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550EC" w14:textId="77777777" w:rsidR="00D37CDB" w:rsidRDefault="00D37CDB" w:rsidP="00D37CDB">
      <w:pPr>
        <w:rPr>
          <w:rFonts w:ascii="Arial Narrow" w:hAnsi="Arial Narrow"/>
          <w:noProof/>
        </w:rPr>
      </w:pPr>
    </w:p>
    <w:p w14:paraId="2B4E56DC" w14:textId="26D38EBE" w:rsidR="00D37CDB" w:rsidRDefault="00CF59DF" w:rsidP="00D37CDB">
      <w:pPr>
        <w:jc w:val="center"/>
        <w:rPr>
          <w:rFonts w:ascii="Arial" w:hAnsi="Arial" w:cs="Arial"/>
          <w:b/>
          <w:i/>
          <w:noProof/>
          <w:sz w:val="36"/>
          <w:szCs w:val="36"/>
        </w:rPr>
      </w:pPr>
      <w:r>
        <w:rPr>
          <w:rFonts w:ascii="Arial" w:hAnsi="Arial" w:cs="Arial"/>
          <w:b/>
          <w:i/>
          <w:noProof/>
          <w:sz w:val="36"/>
          <w:szCs w:val="36"/>
        </w:rPr>
        <w:t>Sports Premium Funding</w:t>
      </w:r>
      <w:r w:rsidR="00776EF5">
        <w:rPr>
          <w:rFonts w:ascii="Arial" w:hAnsi="Arial" w:cs="Arial"/>
          <w:b/>
          <w:i/>
          <w:noProof/>
          <w:sz w:val="36"/>
          <w:szCs w:val="36"/>
        </w:rPr>
        <w:t xml:space="preserve"> Report</w:t>
      </w:r>
      <w:r>
        <w:rPr>
          <w:rFonts w:ascii="Arial" w:hAnsi="Arial" w:cs="Arial"/>
          <w:b/>
          <w:i/>
          <w:noProof/>
          <w:sz w:val="36"/>
          <w:szCs w:val="36"/>
        </w:rPr>
        <w:t xml:space="preserve"> 20</w:t>
      </w:r>
      <w:r w:rsidR="00F6715F">
        <w:rPr>
          <w:rFonts w:ascii="Arial" w:hAnsi="Arial" w:cs="Arial"/>
          <w:b/>
          <w:i/>
          <w:noProof/>
          <w:sz w:val="36"/>
          <w:szCs w:val="36"/>
        </w:rPr>
        <w:t>2</w:t>
      </w:r>
      <w:r w:rsidR="00CA1AE9">
        <w:rPr>
          <w:rFonts w:ascii="Arial" w:hAnsi="Arial" w:cs="Arial"/>
          <w:b/>
          <w:i/>
          <w:noProof/>
          <w:sz w:val="36"/>
          <w:szCs w:val="36"/>
        </w:rPr>
        <w:t>3</w:t>
      </w:r>
      <w:r w:rsidR="00F6715F">
        <w:rPr>
          <w:rFonts w:ascii="Arial" w:hAnsi="Arial" w:cs="Arial"/>
          <w:b/>
          <w:i/>
          <w:noProof/>
          <w:sz w:val="36"/>
          <w:szCs w:val="36"/>
        </w:rPr>
        <w:t>-202</w:t>
      </w:r>
      <w:r w:rsidR="00CA1AE9">
        <w:rPr>
          <w:rFonts w:ascii="Arial" w:hAnsi="Arial" w:cs="Arial"/>
          <w:b/>
          <w:i/>
          <w:noProof/>
          <w:sz w:val="36"/>
          <w:szCs w:val="36"/>
        </w:rPr>
        <w:t>4</w:t>
      </w:r>
    </w:p>
    <w:p w14:paraId="776709C3" w14:textId="77777777" w:rsidR="00D37CDB" w:rsidRDefault="00D37CDB" w:rsidP="00D37CDB">
      <w:pPr>
        <w:jc w:val="center"/>
        <w:rPr>
          <w:rFonts w:ascii="Arial" w:hAnsi="Arial" w:cs="Arial"/>
          <w:b/>
          <w:i/>
          <w:noProof/>
          <w:sz w:val="36"/>
          <w:szCs w:val="36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662"/>
        <w:gridCol w:w="1364"/>
        <w:gridCol w:w="7459"/>
      </w:tblGrid>
      <w:tr w:rsidR="00CA1AE9" w14:paraId="47DECCE0" w14:textId="403BCB6E" w:rsidTr="00CA1AE9">
        <w:tc>
          <w:tcPr>
            <w:tcW w:w="10485" w:type="dxa"/>
            <w:gridSpan w:val="3"/>
            <w:shd w:val="clear" w:color="auto" w:fill="DEEAF6" w:themeFill="accent1" w:themeFillTint="33"/>
          </w:tcPr>
          <w:p w14:paraId="46EE87DC" w14:textId="45CEF4D2" w:rsidR="00CA1AE9" w:rsidRPr="005233BB" w:rsidRDefault="00CA1AE9" w:rsidP="00ED366F">
            <w:pPr>
              <w:rPr>
                <w:rFonts w:ascii="Arial" w:hAnsi="Arial" w:cs="Arial"/>
                <w:noProof/>
                <w:sz w:val="28"/>
                <w:szCs w:val="28"/>
              </w:rPr>
            </w:pPr>
            <w:r w:rsidRPr="005233BB">
              <w:rPr>
                <w:rFonts w:ascii="Arial" w:hAnsi="Arial" w:cs="Arial"/>
                <w:noProof/>
                <w:sz w:val="28"/>
                <w:szCs w:val="28"/>
              </w:rPr>
              <w:t xml:space="preserve">Total </w:t>
            </w:r>
            <w:r w:rsidRPr="005233BB">
              <w:rPr>
                <w:rFonts w:ascii="Arial" w:hAnsi="Arial" w:cs="Arial"/>
                <w:noProof/>
                <w:sz w:val="28"/>
                <w:szCs w:val="28"/>
                <w:shd w:val="clear" w:color="auto" w:fill="DEEAF6" w:themeFill="accent1" w:themeFillTint="33"/>
              </w:rPr>
              <w:t xml:space="preserve">grant </w:t>
            </w:r>
            <w:r>
              <w:rPr>
                <w:rFonts w:ascii="Arial" w:hAnsi="Arial" w:cs="Arial"/>
                <w:noProof/>
                <w:sz w:val="28"/>
                <w:szCs w:val="28"/>
                <w:shd w:val="clear" w:color="auto" w:fill="DEEAF6" w:themeFill="accent1" w:themeFillTint="33"/>
              </w:rPr>
              <w:t>£17,490</w:t>
            </w:r>
          </w:p>
        </w:tc>
      </w:tr>
      <w:tr w:rsidR="00CA1AE9" w14:paraId="7EF92828" w14:textId="55CD4A77" w:rsidTr="00CA1AE9">
        <w:tc>
          <w:tcPr>
            <w:tcW w:w="10485" w:type="dxa"/>
            <w:gridSpan w:val="3"/>
          </w:tcPr>
          <w:p w14:paraId="496691EE" w14:textId="49E95F4E" w:rsidR="00CA1AE9" w:rsidRPr="00ED366F" w:rsidRDefault="00CA1AE9" w:rsidP="00ED366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  <w:tr w:rsidR="00CA1AE9" w14:paraId="78DD42B3" w14:textId="29F42F33" w:rsidTr="00CA1AE9">
        <w:tc>
          <w:tcPr>
            <w:tcW w:w="1662" w:type="dxa"/>
            <w:shd w:val="clear" w:color="auto" w:fill="F2F2F2" w:themeFill="background1" w:themeFillShade="F2"/>
          </w:tcPr>
          <w:p w14:paraId="3786786C" w14:textId="77777777" w:rsidR="00CA1AE9" w:rsidRPr="005233BB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233BB"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Focus </w:t>
            </w:r>
          </w:p>
        </w:tc>
        <w:tc>
          <w:tcPr>
            <w:tcW w:w="1364" w:type="dxa"/>
            <w:shd w:val="clear" w:color="auto" w:fill="F2F2F2" w:themeFill="background1" w:themeFillShade="F2"/>
          </w:tcPr>
          <w:p w14:paraId="3CC6A4AC" w14:textId="2ECFED07" w:rsidR="00CA1AE9" w:rsidRPr="005233BB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 xml:space="preserve">Estimated </w:t>
            </w:r>
            <w:r w:rsidRPr="005233BB">
              <w:rPr>
                <w:rFonts w:ascii="Arial" w:hAnsi="Arial" w:cs="Arial"/>
                <w:b/>
                <w:noProof/>
                <w:sz w:val="24"/>
                <w:szCs w:val="24"/>
              </w:rPr>
              <w:t>Cost</w:t>
            </w:r>
          </w:p>
        </w:tc>
        <w:tc>
          <w:tcPr>
            <w:tcW w:w="7459" w:type="dxa"/>
            <w:shd w:val="clear" w:color="auto" w:fill="F2F2F2" w:themeFill="background1" w:themeFillShade="F2"/>
          </w:tcPr>
          <w:p w14:paraId="2BA8215E" w14:textId="77777777" w:rsidR="00CA1AE9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5233BB">
              <w:rPr>
                <w:rFonts w:ascii="Arial" w:hAnsi="Arial" w:cs="Arial"/>
                <w:b/>
                <w:noProof/>
                <w:sz w:val="24"/>
                <w:szCs w:val="24"/>
              </w:rPr>
              <w:t>Impact of expenditure</w:t>
            </w:r>
          </w:p>
          <w:p w14:paraId="6C14E68B" w14:textId="77777777" w:rsidR="00CA1AE9" w:rsidRPr="005233BB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</w:tr>
      <w:tr w:rsidR="00CA1AE9" w14:paraId="3F3A2BBE" w14:textId="43288648" w:rsidTr="00CA1AE9">
        <w:tc>
          <w:tcPr>
            <w:tcW w:w="1662" w:type="dxa"/>
          </w:tcPr>
          <w:p w14:paraId="5B54D5EC" w14:textId="35F72E3E" w:rsidR="00CA1AE9" w:rsidRPr="005233BB" w:rsidRDefault="003335A3" w:rsidP="00ED366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Insignis School Sports Partnership</w:t>
            </w:r>
          </w:p>
        </w:tc>
        <w:tc>
          <w:tcPr>
            <w:tcW w:w="1364" w:type="dxa"/>
          </w:tcPr>
          <w:p w14:paraId="609F932D" w14:textId="67424D94" w:rsidR="00CA1AE9" w:rsidRPr="005233BB" w:rsidRDefault="00CA1AE9" w:rsidP="00E345C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£1</w:t>
            </w:r>
            <w:r w:rsidR="003335A3">
              <w:rPr>
                <w:rFonts w:ascii="Arial" w:hAnsi="Arial" w:cs="Arial"/>
                <w:i/>
                <w:noProof/>
                <w:sz w:val="22"/>
                <w:szCs w:val="22"/>
              </w:rPr>
              <w:t>8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00</w:t>
            </w:r>
          </w:p>
        </w:tc>
        <w:tc>
          <w:tcPr>
            <w:tcW w:w="7459" w:type="dxa"/>
          </w:tcPr>
          <w:p w14:paraId="7FA67123" w14:textId="79E46AD8" w:rsidR="00CA1AE9" w:rsidRPr="005233BB" w:rsidRDefault="00CA1AE9" w:rsidP="00ED366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5233BB">
              <w:rPr>
                <w:rFonts w:ascii="Arial" w:hAnsi="Arial" w:cs="Arial"/>
                <w:noProof/>
                <w:sz w:val="22"/>
                <w:szCs w:val="22"/>
              </w:rPr>
              <w:t>Access to a range of sports tournaments for pupils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06E5782C" w14:textId="4AE3D1FD" w:rsidR="00CA1AE9" w:rsidRDefault="00CA1AE9" w:rsidP="00F671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5233BB">
              <w:rPr>
                <w:rFonts w:ascii="Arial" w:hAnsi="Arial" w:cs="Arial"/>
                <w:noProof/>
                <w:sz w:val="22"/>
                <w:szCs w:val="22"/>
              </w:rPr>
              <w:t>Increased enjoyment of sports by pupil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s.</w:t>
            </w:r>
          </w:p>
          <w:p w14:paraId="26C2DE76" w14:textId="77777777" w:rsidR="00CA1AE9" w:rsidRDefault="00CA1AE9" w:rsidP="00F671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Links with the community can be made through the variety of different competitons.</w:t>
            </w:r>
          </w:p>
          <w:p w14:paraId="4DD86EC6" w14:textId="77777777" w:rsidR="003335A3" w:rsidRDefault="003335A3" w:rsidP="00F671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RS to attend Sports Conference </w:t>
            </w:r>
          </w:p>
          <w:p w14:paraId="11E953A2" w14:textId="266F6DFB" w:rsidR="003335A3" w:rsidRPr="00F6715F" w:rsidRDefault="003335A3" w:rsidP="00F6715F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RS to attend 3 x network meetings with other PE Leads.</w:t>
            </w:r>
          </w:p>
        </w:tc>
      </w:tr>
      <w:tr w:rsidR="00CA1AE9" w14:paraId="501CB2DF" w14:textId="11CC3711" w:rsidTr="00CA1AE9">
        <w:tc>
          <w:tcPr>
            <w:tcW w:w="1662" w:type="dxa"/>
          </w:tcPr>
          <w:p w14:paraId="2B80AAC2" w14:textId="61D2B547" w:rsidR="00CA1AE9" w:rsidRPr="005233BB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‘Get Set 4 PE’ planning resource</w:t>
            </w:r>
          </w:p>
        </w:tc>
        <w:tc>
          <w:tcPr>
            <w:tcW w:w="1364" w:type="dxa"/>
          </w:tcPr>
          <w:p w14:paraId="02239E49" w14:textId="56A556F0" w:rsidR="00CA1AE9" w:rsidRDefault="00CA1AE9" w:rsidP="00E345C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£660</w:t>
            </w:r>
          </w:p>
        </w:tc>
        <w:tc>
          <w:tcPr>
            <w:tcW w:w="7459" w:type="dxa"/>
          </w:tcPr>
          <w:p w14:paraId="365D1AF6" w14:textId="77777777" w:rsidR="00CA1AE9" w:rsidRDefault="00CA1AE9" w:rsidP="00ED36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All teachers will have access to good quality planning.</w:t>
            </w:r>
          </w:p>
          <w:p w14:paraId="71FAC23B" w14:textId="77777777" w:rsidR="00CA1AE9" w:rsidRDefault="00CA1AE9" w:rsidP="00ED36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Teacher will have video examples to help with teaching techniques to the children.</w:t>
            </w:r>
          </w:p>
          <w:p w14:paraId="2B7C06C6" w14:textId="3FE8F0B9" w:rsidR="00CA1AE9" w:rsidRPr="005233BB" w:rsidRDefault="00CA1AE9" w:rsidP="00ED36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All teachers will be provided with a long term plan to ensure that progression in skills is seen across the school.</w:t>
            </w:r>
          </w:p>
        </w:tc>
      </w:tr>
      <w:tr w:rsidR="00CA1AE9" w14:paraId="2A61CA80" w14:textId="7A2148A8" w:rsidTr="00CA1AE9">
        <w:tc>
          <w:tcPr>
            <w:tcW w:w="1662" w:type="dxa"/>
          </w:tcPr>
          <w:p w14:paraId="5983997A" w14:textId="77777777" w:rsidR="00CA1AE9" w:rsidRPr="005233BB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5233BB">
              <w:rPr>
                <w:rFonts w:ascii="Arial" w:hAnsi="Arial" w:cs="Arial"/>
                <w:b/>
                <w:noProof/>
                <w:sz w:val="22"/>
                <w:szCs w:val="22"/>
              </w:rPr>
              <w:t>Sports equipment</w:t>
            </w:r>
          </w:p>
        </w:tc>
        <w:tc>
          <w:tcPr>
            <w:tcW w:w="1364" w:type="dxa"/>
          </w:tcPr>
          <w:p w14:paraId="28A3CA0B" w14:textId="0813D552" w:rsidR="00CA1AE9" w:rsidRPr="005233BB" w:rsidRDefault="00CA1AE9" w:rsidP="00E345C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£</w:t>
            </w:r>
            <w:r w:rsidR="000F49A9">
              <w:rPr>
                <w:rFonts w:ascii="Arial" w:hAnsi="Arial" w:cs="Arial"/>
                <w:i/>
                <w:noProof/>
                <w:sz w:val="22"/>
                <w:szCs w:val="22"/>
              </w:rPr>
              <w:t>1400</w:t>
            </w:r>
          </w:p>
        </w:tc>
        <w:tc>
          <w:tcPr>
            <w:tcW w:w="7459" w:type="dxa"/>
          </w:tcPr>
          <w:p w14:paraId="2E8AD0FA" w14:textId="6F3536F7" w:rsidR="00CA1AE9" w:rsidRPr="005233BB" w:rsidRDefault="00CA1AE9" w:rsidP="00ED36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 w:rsidRPr="005233BB">
              <w:rPr>
                <w:rFonts w:ascii="Arial" w:hAnsi="Arial" w:cs="Arial"/>
                <w:noProof/>
                <w:sz w:val="22"/>
                <w:szCs w:val="22"/>
              </w:rPr>
              <w:t>Pupils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 will</w:t>
            </w:r>
            <w:r w:rsidRPr="005233BB">
              <w:rPr>
                <w:rFonts w:ascii="Arial" w:hAnsi="Arial" w:cs="Arial"/>
                <w:noProof/>
                <w:sz w:val="22"/>
                <w:szCs w:val="22"/>
              </w:rPr>
              <w:t xml:space="preserve"> have good quality equipment to work with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.</w:t>
            </w:r>
          </w:p>
          <w:p w14:paraId="6BA0C75C" w14:textId="09C729A9" w:rsidR="00CA1AE9" w:rsidRDefault="00CA1AE9" w:rsidP="008F72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Equitment purchased will support ‘Get Set 4 PE’ planning.</w:t>
            </w:r>
          </w:p>
          <w:p w14:paraId="02A6BA27" w14:textId="678A8768" w:rsidR="00CA1AE9" w:rsidRDefault="00CA1AE9" w:rsidP="008F72A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Different equipment will be purchased in order to expose the children to a variety of sports.</w:t>
            </w:r>
          </w:p>
          <w:p w14:paraId="1E7FDD84" w14:textId="7A309719" w:rsidR="00CA1AE9" w:rsidRPr="009A32EC" w:rsidRDefault="00CA1AE9" w:rsidP="009A32EC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SEN and sensory equipment to help include all children in sport.</w:t>
            </w:r>
          </w:p>
        </w:tc>
      </w:tr>
      <w:tr w:rsidR="00CA1AE9" w14:paraId="0F807BF3" w14:textId="335F52E9" w:rsidTr="00CA1AE9">
        <w:tc>
          <w:tcPr>
            <w:tcW w:w="1662" w:type="dxa"/>
          </w:tcPr>
          <w:p w14:paraId="64E6D33A" w14:textId="76DA83EE" w:rsidR="00CA1AE9" w:rsidRPr="00D66614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Inter-house competitions </w:t>
            </w:r>
          </w:p>
        </w:tc>
        <w:tc>
          <w:tcPr>
            <w:tcW w:w="1364" w:type="dxa"/>
          </w:tcPr>
          <w:p w14:paraId="064240E6" w14:textId="48A0DFEB" w:rsidR="00CA1AE9" w:rsidRPr="00D66614" w:rsidRDefault="00CA1AE9" w:rsidP="00E345C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£300</w:t>
            </w:r>
          </w:p>
        </w:tc>
        <w:tc>
          <w:tcPr>
            <w:tcW w:w="7459" w:type="dxa"/>
          </w:tcPr>
          <w:p w14:paraId="14835D83" w14:textId="062CE678" w:rsidR="00CA1AE9" w:rsidRDefault="00CA1AE9" w:rsidP="00ED36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All children will have the opportunity to participate in sport compeitions at school.</w:t>
            </w:r>
          </w:p>
          <w:p w14:paraId="36C06F74" w14:textId="220EE287" w:rsidR="00CA1AE9" w:rsidRPr="00D66614" w:rsidRDefault="00CA1AE9" w:rsidP="00ED366F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Inter-house medals and rewards will be purchased to reward children for taking part in school sports compeitions.</w:t>
            </w:r>
          </w:p>
        </w:tc>
      </w:tr>
      <w:tr w:rsidR="00CA1AE9" w14:paraId="1D52B155" w14:textId="76E471DA" w:rsidTr="00CA1AE9">
        <w:tc>
          <w:tcPr>
            <w:tcW w:w="1662" w:type="dxa"/>
          </w:tcPr>
          <w:p w14:paraId="028DCA88" w14:textId="2B1FC4CE" w:rsidR="00CA1AE9" w:rsidRPr="00D66614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Premier Sports </w:t>
            </w:r>
          </w:p>
        </w:tc>
        <w:tc>
          <w:tcPr>
            <w:tcW w:w="1364" w:type="dxa"/>
          </w:tcPr>
          <w:p w14:paraId="149F77A2" w14:textId="5B97957A" w:rsidR="00CA1AE9" w:rsidRPr="00D66614" w:rsidRDefault="00CA1AE9" w:rsidP="00E345C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£</w:t>
            </w:r>
            <w:r w:rsidR="00B24EED">
              <w:rPr>
                <w:rFonts w:ascii="Arial" w:hAnsi="Arial" w:cs="Arial"/>
                <w:i/>
                <w:noProof/>
                <w:sz w:val="22"/>
                <w:szCs w:val="22"/>
              </w:rPr>
              <w:t>9,324</w:t>
            </w:r>
          </w:p>
        </w:tc>
        <w:tc>
          <w:tcPr>
            <w:tcW w:w="7459" w:type="dxa"/>
          </w:tcPr>
          <w:p w14:paraId="1433FAB6" w14:textId="77777777" w:rsidR="00CA1AE9" w:rsidRDefault="00CA1AE9" w:rsidP="00E370F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Children receive PE lessons from trained PE coaches</w:t>
            </w:r>
          </w:p>
          <w:p w14:paraId="0ADEB858" w14:textId="557E6AD0" w:rsidR="00CA1AE9" w:rsidRPr="00D66614" w:rsidRDefault="00CA1AE9" w:rsidP="00E370F8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All teachers have the opportunity to observe coaches deliver PE lessons as part of CPD.</w:t>
            </w:r>
          </w:p>
        </w:tc>
      </w:tr>
      <w:tr w:rsidR="00CA1AE9" w14:paraId="549EFAF8" w14:textId="6C83EC3D" w:rsidTr="00CA1AE9">
        <w:tc>
          <w:tcPr>
            <w:tcW w:w="1662" w:type="dxa"/>
          </w:tcPr>
          <w:p w14:paraId="425506BC" w14:textId="6E7073E7" w:rsidR="00CA1AE9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Transport booked for Sports competions </w:t>
            </w:r>
          </w:p>
        </w:tc>
        <w:tc>
          <w:tcPr>
            <w:tcW w:w="1364" w:type="dxa"/>
          </w:tcPr>
          <w:p w14:paraId="52F023F3" w14:textId="14255A0B" w:rsidR="00CA1AE9" w:rsidRDefault="00CA1AE9" w:rsidP="00E345C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£</w:t>
            </w:r>
            <w:r w:rsidR="00B24EED">
              <w:rPr>
                <w:rFonts w:ascii="Arial" w:hAnsi="Arial" w:cs="Arial"/>
                <w:i/>
                <w:noProof/>
                <w:sz w:val="22"/>
                <w:szCs w:val="22"/>
              </w:rPr>
              <w:t>1</w:t>
            </w: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000</w:t>
            </w:r>
          </w:p>
        </w:tc>
        <w:tc>
          <w:tcPr>
            <w:tcW w:w="7459" w:type="dxa"/>
          </w:tcPr>
          <w:p w14:paraId="6FB8C694" w14:textId="77777777" w:rsidR="00CA1AE9" w:rsidRDefault="00CA1AE9" w:rsidP="00ED36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Minibuses/coaches booked for competitions which take place during school hours.</w:t>
            </w:r>
          </w:p>
          <w:p w14:paraId="61A01052" w14:textId="4630D041" w:rsidR="00CA1AE9" w:rsidRDefault="00CA1AE9" w:rsidP="00ED36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This will enable lots of children to participate in school sports competitions.</w:t>
            </w:r>
          </w:p>
        </w:tc>
      </w:tr>
      <w:tr w:rsidR="00CA1AE9" w14:paraId="1A88DB55" w14:textId="63323C4C" w:rsidTr="00CA1AE9">
        <w:tc>
          <w:tcPr>
            <w:tcW w:w="1662" w:type="dxa"/>
          </w:tcPr>
          <w:p w14:paraId="4D78A3F1" w14:textId="54CAEDE8" w:rsidR="00CA1AE9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Sports Leaders and playground equitment</w:t>
            </w:r>
          </w:p>
        </w:tc>
        <w:tc>
          <w:tcPr>
            <w:tcW w:w="1364" w:type="dxa"/>
          </w:tcPr>
          <w:p w14:paraId="28363549" w14:textId="7A9578B6" w:rsidR="00CA1AE9" w:rsidRDefault="00CA1AE9" w:rsidP="00E345C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£1000</w:t>
            </w:r>
          </w:p>
        </w:tc>
        <w:tc>
          <w:tcPr>
            <w:tcW w:w="7459" w:type="dxa"/>
          </w:tcPr>
          <w:p w14:paraId="7D573D22" w14:textId="77777777" w:rsidR="00CA1AE9" w:rsidRDefault="00CA1AE9" w:rsidP="00ED36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Sports Leaders will be selected and trained.</w:t>
            </w:r>
          </w:p>
          <w:p w14:paraId="00351997" w14:textId="77777777" w:rsidR="00CA1AE9" w:rsidRDefault="00CA1AE9" w:rsidP="00ED36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Playground equitment will be bought so that the Sports Leaders can run activities at break and lunchtime</w:t>
            </w:r>
          </w:p>
          <w:p w14:paraId="42A6F81A" w14:textId="48ECB16F" w:rsidR="00CA1AE9" w:rsidRDefault="00CA1AE9" w:rsidP="00ED36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This will enable structured activities to take place for all children at break and lunch times to enourage them to stay activie.</w:t>
            </w:r>
          </w:p>
        </w:tc>
      </w:tr>
      <w:tr w:rsidR="00CA1AE9" w14:paraId="4CC79272" w14:textId="4DB0B928" w:rsidTr="00CA1AE9">
        <w:tc>
          <w:tcPr>
            <w:tcW w:w="1662" w:type="dxa"/>
          </w:tcPr>
          <w:p w14:paraId="030D2C5F" w14:textId="2C0F6D8B" w:rsidR="00CA1AE9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Work towards </w:t>
            </w:r>
            <w:r w:rsidR="005653CD"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maintaining 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Sports Mark Gold </w:t>
            </w:r>
          </w:p>
        </w:tc>
        <w:tc>
          <w:tcPr>
            <w:tcW w:w="1364" w:type="dxa"/>
          </w:tcPr>
          <w:p w14:paraId="2B6BED6A" w14:textId="494EE8F4" w:rsidR="00CA1AE9" w:rsidRDefault="00CA1AE9" w:rsidP="00E345C9">
            <w:pPr>
              <w:jc w:val="center"/>
              <w:rPr>
                <w:rFonts w:ascii="Arial" w:hAnsi="Arial" w:cs="Arial"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i/>
                <w:noProof/>
                <w:sz w:val="22"/>
                <w:szCs w:val="22"/>
              </w:rPr>
              <w:t>£2000</w:t>
            </w:r>
          </w:p>
        </w:tc>
        <w:tc>
          <w:tcPr>
            <w:tcW w:w="7459" w:type="dxa"/>
          </w:tcPr>
          <w:p w14:paraId="0826D49F" w14:textId="77777777" w:rsidR="00CA1AE9" w:rsidRDefault="00CA1AE9" w:rsidP="00ED36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Implement 30 active minutes per day.</w:t>
            </w:r>
          </w:p>
          <w:p w14:paraId="44188324" w14:textId="77777777" w:rsidR="00CA1AE9" w:rsidRDefault="00CA1AE9" w:rsidP="00ED36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All children will be more activie and alert at school. </w:t>
            </w:r>
          </w:p>
          <w:p w14:paraId="78571980" w14:textId="77777777" w:rsidR="00CA1AE9" w:rsidRDefault="00CA1AE9" w:rsidP="00ED36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>Identify children for transition support and put interventions in place to allow them to access sporting opportunities. This will increase participation and enjoyment across the school.</w:t>
            </w:r>
          </w:p>
          <w:p w14:paraId="667FB820" w14:textId="32CE26E0" w:rsidR="00CA1AE9" w:rsidRDefault="00CA1AE9" w:rsidP="00ED366F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t xml:space="preserve">Introduce new sports to the school so children have exposure to a number of different ways to stay active. </w:t>
            </w:r>
          </w:p>
        </w:tc>
      </w:tr>
      <w:tr w:rsidR="00CA1AE9" w14:paraId="32B8A1F4" w14:textId="3EA70CAC" w:rsidTr="00CA1AE9">
        <w:tc>
          <w:tcPr>
            <w:tcW w:w="1662" w:type="dxa"/>
          </w:tcPr>
          <w:p w14:paraId="0869C78C" w14:textId="77777777" w:rsidR="00CA1AE9" w:rsidRPr="00ED366F" w:rsidRDefault="00CA1AE9" w:rsidP="00ED366F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ED366F">
              <w:rPr>
                <w:rFonts w:ascii="Arial" w:hAnsi="Arial" w:cs="Arial"/>
                <w:b/>
                <w:noProof/>
                <w:sz w:val="22"/>
                <w:szCs w:val="22"/>
              </w:rPr>
              <w:t>Total</w:t>
            </w:r>
          </w:p>
        </w:tc>
        <w:tc>
          <w:tcPr>
            <w:tcW w:w="1364" w:type="dxa"/>
          </w:tcPr>
          <w:p w14:paraId="5D190C24" w14:textId="5DC71B78" w:rsidR="00CA1AE9" w:rsidRPr="00ED366F" w:rsidRDefault="000F49A9" w:rsidP="00CE4DBC">
            <w:pP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£17,</w:t>
            </w:r>
            <w:bookmarkStart w:id="0" w:name="_GoBack"/>
            <w:bookmarkEnd w:id="0"/>
            <w:r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484</w:t>
            </w:r>
          </w:p>
        </w:tc>
        <w:tc>
          <w:tcPr>
            <w:tcW w:w="7459" w:type="dxa"/>
          </w:tcPr>
          <w:p w14:paraId="24F3A975" w14:textId="77777777" w:rsidR="00CA1AE9" w:rsidRPr="00DB06C4" w:rsidRDefault="00CA1AE9" w:rsidP="00ED366F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</w:tr>
    </w:tbl>
    <w:p w14:paraId="1CD37901" w14:textId="77777777" w:rsidR="00C31519" w:rsidRPr="00D37CDB" w:rsidRDefault="00C31519" w:rsidP="00D37CDB"/>
    <w:sectPr w:rsidR="00C31519" w:rsidRPr="00D37CDB" w:rsidSect="00ED366F">
      <w:headerReference w:type="default" r:id="rId8"/>
      <w:footerReference w:type="default" r:id="rId9"/>
      <w:pgSz w:w="11906" w:h="16838"/>
      <w:pgMar w:top="195" w:right="849" w:bottom="58" w:left="993" w:header="709" w:footer="9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3504D" w14:textId="77777777" w:rsidR="00ED366F" w:rsidRDefault="00ED366F">
      <w:r>
        <w:separator/>
      </w:r>
    </w:p>
  </w:endnote>
  <w:endnote w:type="continuationSeparator" w:id="0">
    <w:p w14:paraId="415549ED" w14:textId="77777777" w:rsidR="00ED366F" w:rsidRDefault="00ED36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3DD28D" w14:textId="5A64CB08" w:rsidR="00ED366F" w:rsidRDefault="00ED366F" w:rsidP="00ED366F">
    <w:pPr>
      <w:pStyle w:val="Footer"/>
      <w:tabs>
        <w:tab w:val="clear" w:pos="9026"/>
        <w:tab w:val="right" w:pos="97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D5CD0A" w14:textId="77777777" w:rsidR="00ED366F" w:rsidRDefault="00ED366F">
      <w:r>
        <w:separator/>
      </w:r>
    </w:p>
  </w:footnote>
  <w:footnote w:type="continuationSeparator" w:id="0">
    <w:p w14:paraId="7537C174" w14:textId="77777777" w:rsidR="00ED366F" w:rsidRDefault="00ED36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AAA0" w14:textId="77777777" w:rsidR="00ED366F" w:rsidRDefault="00ED366F" w:rsidP="00ED366F">
    <w:pPr>
      <w:pStyle w:val="Header"/>
      <w:tabs>
        <w:tab w:val="clear" w:pos="9026"/>
      </w:tabs>
      <w:ind w:right="1110"/>
    </w:pPr>
  </w:p>
  <w:p w14:paraId="0B6590B9" w14:textId="77777777" w:rsidR="00ED366F" w:rsidRDefault="00ED366F" w:rsidP="00ED366F">
    <w:pPr>
      <w:pStyle w:val="Header"/>
      <w:tabs>
        <w:tab w:val="clear" w:pos="9026"/>
      </w:tabs>
      <w:ind w:right="1110"/>
    </w:pPr>
  </w:p>
  <w:p w14:paraId="526DBF74" w14:textId="1783E93B" w:rsidR="00ED366F" w:rsidRDefault="00ED3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62F9C"/>
    <w:multiLevelType w:val="hybridMultilevel"/>
    <w:tmpl w:val="3A484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595D71"/>
    <w:multiLevelType w:val="hybridMultilevel"/>
    <w:tmpl w:val="070A8D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23E5EA3"/>
    <w:multiLevelType w:val="hybridMultilevel"/>
    <w:tmpl w:val="D3783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B56164"/>
    <w:multiLevelType w:val="hybridMultilevel"/>
    <w:tmpl w:val="E940D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E2A15"/>
    <w:multiLevelType w:val="hybridMultilevel"/>
    <w:tmpl w:val="AE6628C8"/>
    <w:lvl w:ilvl="0" w:tplc="77C0A6C6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B380F"/>
    <w:multiLevelType w:val="hybridMultilevel"/>
    <w:tmpl w:val="9ED27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4D65FB"/>
    <w:multiLevelType w:val="hybridMultilevel"/>
    <w:tmpl w:val="93D6DF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A0B5D"/>
    <w:multiLevelType w:val="hybridMultilevel"/>
    <w:tmpl w:val="1E588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B6E"/>
    <w:rsid w:val="00040B49"/>
    <w:rsid w:val="000605F0"/>
    <w:rsid w:val="000A1B63"/>
    <w:rsid w:val="000F49A9"/>
    <w:rsid w:val="002363F5"/>
    <w:rsid w:val="002A02F7"/>
    <w:rsid w:val="003335A3"/>
    <w:rsid w:val="0037576C"/>
    <w:rsid w:val="003F196B"/>
    <w:rsid w:val="004009BA"/>
    <w:rsid w:val="00463F34"/>
    <w:rsid w:val="005653CD"/>
    <w:rsid w:val="00585C96"/>
    <w:rsid w:val="005922AA"/>
    <w:rsid w:val="005C6FF8"/>
    <w:rsid w:val="006262A3"/>
    <w:rsid w:val="006516BC"/>
    <w:rsid w:val="006634E8"/>
    <w:rsid w:val="006B012B"/>
    <w:rsid w:val="006D602C"/>
    <w:rsid w:val="006E22F3"/>
    <w:rsid w:val="006E733D"/>
    <w:rsid w:val="00757CB9"/>
    <w:rsid w:val="00776EF5"/>
    <w:rsid w:val="007B6ADA"/>
    <w:rsid w:val="00897AC2"/>
    <w:rsid w:val="008F72A2"/>
    <w:rsid w:val="00926543"/>
    <w:rsid w:val="0095628A"/>
    <w:rsid w:val="00961431"/>
    <w:rsid w:val="00970807"/>
    <w:rsid w:val="009A32EC"/>
    <w:rsid w:val="00A13DF3"/>
    <w:rsid w:val="00A3669D"/>
    <w:rsid w:val="00A42E7F"/>
    <w:rsid w:val="00AE42AC"/>
    <w:rsid w:val="00B24EED"/>
    <w:rsid w:val="00B42419"/>
    <w:rsid w:val="00B60E66"/>
    <w:rsid w:val="00BC1E5A"/>
    <w:rsid w:val="00C26CFF"/>
    <w:rsid w:val="00C31519"/>
    <w:rsid w:val="00C45B43"/>
    <w:rsid w:val="00C67910"/>
    <w:rsid w:val="00C754E2"/>
    <w:rsid w:val="00CA1AE9"/>
    <w:rsid w:val="00CD54A3"/>
    <w:rsid w:val="00CE4DBC"/>
    <w:rsid w:val="00CF59DF"/>
    <w:rsid w:val="00D13B6E"/>
    <w:rsid w:val="00D157D1"/>
    <w:rsid w:val="00D37CDB"/>
    <w:rsid w:val="00D66614"/>
    <w:rsid w:val="00D76D24"/>
    <w:rsid w:val="00E17A6F"/>
    <w:rsid w:val="00E345C9"/>
    <w:rsid w:val="00E370F8"/>
    <w:rsid w:val="00E71BEE"/>
    <w:rsid w:val="00E81959"/>
    <w:rsid w:val="00EC71AF"/>
    <w:rsid w:val="00ED366F"/>
    <w:rsid w:val="00ED568E"/>
    <w:rsid w:val="00EF3DCD"/>
    <w:rsid w:val="00F2642D"/>
    <w:rsid w:val="00F6715F"/>
    <w:rsid w:val="00F67F87"/>
    <w:rsid w:val="00FB7A24"/>
    <w:rsid w:val="00FE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A74FC6"/>
  <w15:chartTrackingRefBased/>
  <w15:docId w15:val="{0B872831-E39E-414B-9D08-B1B733C4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3B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B6E"/>
  </w:style>
  <w:style w:type="paragraph" w:styleId="Footer">
    <w:name w:val="footer"/>
    <w:basedOn w:val="Normal"/>
    <w:link w:val="FooterChar"/>
    <w:uiPriority w:val="99"/>
    <w:unhideWhenUsed/>
    <w:qFormat/>
    <w:rsid w:val="00D13B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B6E"/>
  </w:style>
  <w:style w:type="table" w:styleId="TableGrid">
    <w:name w:val="Table Grid"/>
    <w:basedOn w:val="TableNormal"/>
    <w:uiPriority w:val="39"/>
    <w:rsid w:val="00D37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7C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FC62D-1BEF-4B47-A902-DF4B80D1B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Dyball</dc:creator>
  <cp:keywords/>
  <dc:description/>
  <cp:lastModifiedBy>Rachel stanley</cp:lastModifiedBy>
  <cp:revision>3</cp:revision>
  <cp:lastPrinted>2023-01-31T15:10:00Z</cp:lastPrinted>
  <dcterms:created xsi:type="dcterms:W3CDTF">2023-10-10T10:19:00Z</dcterms:created>
  <dcterms:modified xsi:type="dcterms:W3CDTF">2023-10-10T10:52:00Z</dcterms:modified>
</cp:coreProperties>
</file>