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775D" w14:textId="6EF385DC" w:rsidR="00577F45" w:rsidRPr="00C165FF" w:rsidRDefault="00C165FF">
      <w:pPr>
        <w:rPr>
          <w:b/>
          <w:bCs/>
          <w:sz w:val="28"/>
          <w:szCs w:val="28"/>
        </w:rPr>
      </w:pPr>
      <w:r w:rsidRPr="00C165FF">
        <w:rPr>
          <w:b/>
          <w:bCs/>
          <w:sz w:val="28"/>
          <w:szCs w:val="28"/>
        </w:rPr>
        <w:t>Bledlow Ridge School Equality Objectives 2020-2023</w:t>
      </w:r>
    </w:p>
    <w:p w14:paraId="0F634A07" w14:textId="698898EB" w:rsidR="00C165FF" w:rsidRDefault="00C165FF">
      <w:pPr>
        <w:rPr>
          <w:sz w:val="20"/>
          <w:szCs w:val="20"/>
        </w:rPr>
      </w:pPr>
      <w:r w:rsidRPr="00C165FF">
        <w:rPr>
          <w:sz w:val="20"/>
          <w:szCs w:val="20"/>
        </w:rPr>
        <w:t>Agreed November 2020</w:t>
      </w:r>
    </w:p>
    <w:p w14:paraId="385F6A41" w14:textId="77777777" w:rsidR="00C165FF" w:rsidRPr="00C165FF" w:rsidRDefault="00C165F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005"/>
        <w:gridCol w:w="3848"/>
        <w:gridCol w:w="3848"/>
      </w:tblGrid>
      <w:tr w:rsidR="00C165FF" w14:paraId="09CC8D52" w14:textId="77777777" w:rsidTr="00C165FF">
        <w:tc>
          <w:tcPr>
            <w:tcW w:w="2689" w:type="dxa"/>
          </w:tcPr>
          <w:p w14:paraId="7DB896FF" w14:textId="5074E17D" w:rsidR="00C165FF" w:rsidRPr="00C165FF" w:rsidRDefault="00C165FF">
            <w:pPr>
              <w:rPr>
                <w:b/>
                <w:bCs/>
                <w:sz w:val="22"/>
                <w:szCs w:val="22"/>
              </w:rPr>
            </w:pPr>
            <w:r w:rsidRPr="00C165FF">
              <w:rPr>
                <w:b/>
                <w:bCs/>
                <w:sz w:val="22"/>
                <w:szCs w:val="22"/>
              </w:rPr>
              <w:t>Equality Objective</w:t>
            </w:r>
          </w:p>
        </w:tc>
        <w:tc>
          <w:tcPr>
            <w:tcW w:w="5005" w:type="dxa"/>
          </w:tcPr>
          <w:p w14:paraId="2D85B9DC" w14:textId="1824F1A7" w:rsidR="00C165FF" w:rsidRPr="00C165FF" w:rsidRDefault="00C165FF">
            <w:pPr>
              <w:rPr>
                <w:b/>
                <w:bCs/>
                <w:sz w:val="22"/>
                <w:szCs w:val="22"/>
              </w:rPr>
            </w:pPr>
            <w:r w:rsidRPr="00C165FF">
              <w:rPr>
                <w:b/>
                <w:bCs/>
                <w:sz w:val="22"/>
                <w:szCs w:val="22"/>
              </w:rPr>
              <w:t>Steps to be taken</w:t>
            </w:r>
          </w:p>
        </w:tc>
        <w:tc>
          <w:tcPr>
            <w:tcW w:w="3848" w:type="dxa"/>
          </w:tcPr>
          <w:p w14:paraId="7E380542" w14:textId="265AA40B" w:rsidR="00C165FF" w:rsidRPr="00C165FF" w:rsidRDefault="00C165FF">
            <w:pPr>
              <w:rPr>
                <w:b/>
                <w:bCs/>
                <w:sz w:val="22"/>
                <w:szCs w:val="22"/>
              </w:rPr>
            </w:pPr>
            <w:r w:rsidRPr="00C165FF">
              <w:rPr>
                <w:b/>
                <w:bCs/>
                <w:sz w:val="22"/>
                <w:szCs w:val="22"/>
              </w:rPr>
              <w:t>Intended Impact</w:t>
            </w:r>
          </w:p>
        </w:tc>
        <w:tc>
          <w:tcPr>
            <w:tcW w:w="3848" w:type="dxa"/>
          </w:tcPr>
          <w:p w14:paraId="462EBB19" w14:textId="17646B2C" w:rsidR="00C165FF" w:rsidRPr="00C165FF" w:rsidRDefault="00C165FF">
            <w:pPr>
              <w:rPr>
                <w:b/>
                <w:bCs/>
                <w:sz w:val="22"/>
                <w:szCs w:val="22"/>
              </w:rPr>
            </w:pPr>
            <w:r w:rsidRPr="00C165FF">
              <w:rPr>
                <w:b/>
                <w:bCs/>
                <w:sz w:val="22"/>
                <w:szCs w:val="22"/>
              </w:rPr>
              <w:t>Ongoing Review</w:t>
            </w:r>
          </w:p>
        </w:tc>
      </w:tr>
      <w:tr w:rsidR="00C165FF" w14:paraId="4EB1EBC1" w14:textId="77777777" w:rsidTr="00C165FF">
        <w:tc>
          <w:tcPr>
            <w:tcW w:w="2689" w:type="dxa"/>
          </w:tcPr>
          <w:p w14:paraId="07563119" w14:textId="67CC17EB" w:rsidR="00C165FF" w:rsidRDefault="00C165FF" w:rsidP="00C165FF">
            <w:pPr>
              <w:pStyle w:val="NormalWeb"/>
              <w:shd w:val="clear" w:color="auto" w:fill="FFFFFF"/>
              <w:jc w:val="both"/>
            </w:pPr>
            <w:r w:rsidRPr="00C165FF">
              <w:rPr>
                <w:rFonts w:ascii="Calibri" w:hAnsi="Calibri" w:cs="Calibri"/>
                <w:sz w:val="20"/>
                <w:szCs w:val="20"/>
              </w:rPr>
              <w:t xml:space="preserve">To remove the barriers to learning for pupils with SEND and ensure that their progress is in line with other children. </w:t>
            </w:r>
          </w:p>
        </w:tc>
        <w:tc>
          <w:tcPr>
            <w:tcW w:w="5005" w:type="dxa"/>
          </w:tcPr>
          <w:p w14:paraId="07EE8222" w14:textId="5400A100" w:rsidR="00C165FF" w:rsidRDefault="00C165FF" w:rsidP="00C165FF">
            <w:pPr>
              <w:pStyle w:val="NormalWeb"/>
              <w:shd w:val="clear" w:color="auto" w:fill="FFFFFF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Careful tracking of attainment and progress for pupils with SEND. </w:t>
            </w:r>
          </w:p>
          <w:p w14:paraId="329F8681" w14:textId="2CF7D716" w:rsidR="00C165FF" w:rsidRDefault="00C165FF" w:rsidP="00C165FF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Target appropriate interventions at those pupils. Create </w:t>
            </w:r>
            <w:r>
              <w:rPr>
                <w:rFonts w:ascii="Calibri" w:hAnsi="Calibri" w:cs="Calibri"/>
                <w:sz w:val="20"/>
                <w:szCs w:val="20"/>
              </w:rPr>
              <w:t>One Page Profiles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and involve parents in implementation. </w:t>
            </w:r>
          </w:p>
          <w:p w14:paraId="1A869E0C" w14:textId="396A006F" w:rsidR="00C165FF" w:rsidRDefault="00C165FF" w:rsidP="00C165FF">
            <w:pPr>
              <w:pStyle w:val="NormalWeb"/>
              <w:shd w:val="clear" w:color="auto" w:fill="FFFFFF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Provide SENCO support and training for staff. </w:t>
            </w:r>
          </w:p>
          <w:p w14:paraId="41C27323" w14:textId="1220ED10" w:rsidR="00C165FF" w:rsidRDefault="00C165FF" w:rsidP="00C165FF">
            <w:pPr>
              <w:pStyle w:val="NormalWeb"/>
              <w:shd w:val="clear" w:color="auto" w:fill="FFFFFF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Ensure reasonable adjustments are in place for children with</w:t>
            </w:r>
            <w:r w:rsidR="005121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SEND. </w:t>
            </w:r>
          </w:p>
          <w:p w14:paraId="1BCCF3CC" w14:textId="6FDCD0FA" w:rsidR="00C165FF" w:rsidRDefault="00C165FF" w:rsidP="00C165FF">
            <w:pPr>
              <w:pStyle w:val="NormalWeb"/>
              <w:shd w:val="clear" w:color="auto" w:fill="FFFFFF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Provide auxiliary aids and services to disabled pupils where it 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reasonable to do so to alleviate disadvantage. </w:t>
            </w:r>
          </w:p>
          <w:p w14:paraId="59848478" w14:textId="0C9220D3" w:rsidR="00C165FF" w:rsidRDefault="00C165FF" w:rsidP="00C165FF">
            <w:pPr>
              <w:pStyle w:val="NormalWeb"/>
              <w:shd w:val="clear" w:color="auto" w:fill="FFFFFF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Where appropriate, work with outside agencies to achieve the best progress for our children. </w:t>
            </w:r>
          </w:p>
          <w:p w14:paraId="10A6494D" w14:textId="77777777" w:rsidR="00C165FF" w:rsidRDefault="00C165FF" w:rsidP="00C165FF">
            <w:pPr>
              <w:jc w:val="both"/>
            </w:pPr>
          </w:p>
        </w:tc>
        <w:tc>
          <w:tcPr>
            <w:tcW w:w="3848" w:type="dxa"/>
          </w:tcPr>
          <w:p w14:paraId="1C67E7DE" w14:textId="77777777" w:rsidR="00C165FF" w:rsidRDefault="00C165FF" w:rsidP="00C165FF">
            <w:pPr>
              <w:pStyle w:val="NormalWeb"/>
              <w:shd w:val="clear" w:color="auto" w:fill="FFFFFF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SEND children continue to make progress that is in line with, or better than their peers. </w:t>
            </w:r>
          </w:p>
          <w:p w14:paraId="5936EFB6" w14:textId="77777777" w:rsidR="00C165FF" w:rsidRDefault="00C165FF" w:rsidP="00C165FF">
            <w:pPr>
              <w:pStyle w:val="NormalWeb"/>
              <w:shd w:val="clear" w:color="auto" w:fill="FFFFFF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Children with SEND can access the curriculum as fully as they are able. </w:t>
            </w:r>
          </w:p>
          <w:p w14:paraId="2B96FE92" w14:textId="77777777" w:rsidR="00C165FF" w:rsidRDefault="00C165FF" w:rsidP="00C165FF">
            <w:pPr>
              <w:pStyle w:val="NormalWeb"/>
              <w:shd w:val="clear" w:color="auto" w:fill="FFFFFF"/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Children with SEND fulfil their potential including (where appropriate) achieving the </w:t>
            </w:r>
            <w:r>
              <w:rPr>
                <w:rFonts w:ascii="Calibri,Italic" w:hAnsi="Calibri,Italic"/>
                <w:sz w:val="20"/>
                <w:szCs w:val="20"/>
              </w:rPr>
              <w:t xml:space="preserve">Greater Depth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level for Maths, Reading and Writing. </w:t>
            </w:r>
          </w:p>
          <w:p w14:paraId="5656D1CF" w14:textId="77777777" w:rsidR="00C165FF" w:rsidRDefault="00C165FF" w:rsidP="00C165FF">
            <w:pPr>
              <w:jc w:val="both"/>
            </w:pPr>
          </w:p>
        </w:tc>
        <w:tc>
          <w:tcPr>
            <w:tcW w:w="3848" w:type="dxa"/>
          </w:tcPr>
          <w:p w14:paraId="5BBBCCF0" w14:textId="77777777" w:rsidR="00C165FF" w:rsidRDefault="00C165FF"/>
        </w:tc>
      </w:tr>
      <w:tr w:rsidR="00C165FF" w14:paraId="66860B1C" w14:textId="77777777" w:rsidTr="00C165FF">
        <w:tc>
          <w:tcPr>
            <w:tcW w:w="2689" w:type="dxa"/>
          </w:tcPr>
          <w:p w14:paraId="2AE8C341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monitor assessment data at regular intervals to ensure that children are not being disadvantaged by belonging to a protected group* </w:t>
            </w:r>
          </w:p>
          <w:p w14:paraId="4F2C851D" w14:textId="77777777" w:rsidR="00C165FF" w:rsidRDefault="00C165FF" w:rsidP="00C165FF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3E974C23" w14:textId="77777777" w:rsidR="00C165FF" w:rsidRDefault="00C165FF" w:rsidP="00C165F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Careful tracking of attainment and progress for pupils with the “Protected Characteristics”. </w:t>
            </w:r>
          </w:p>
          <w:p w14:paraId="4D50A50B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>Ensure reasonable adjustments are in place for these children if necessary</w:t>
            </w:r>
          </w:p>
          <w:p w14:paraId="29D87808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Where appropriate, work with outside agencies to achieve the best progress for our children. </w:t>
            </w:r>
          </w:p>
          <w:p w14:paraId="79FB7D01" w14:textId="77777777" w:rsidR="00C165FF" w:rsidRDefault="00C165FF" w:rsidP="00C165FF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48" w:type="dxa"/>
          </w:tcPr>
          <w:p w14:paraId="708186FF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Children identified as needing additional support make progress that is in line with, or better than their peers. </w:t>
            </w:r>
          </w:p>
          <w:p w14:paraId="3424D867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Children can fully access the curriculum. </w:t>
            </w:r>
          </w:p>
          <w:p w14:paraId="3FF7768A" w14:textId="77777777" w:rsidR="00C165FF" w:rsidRDefault="00C165FF" w:rsidP="00C165FF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48" w:type="dxa"/>
          </w:tcPr>
          <w:p w14:paraId="138B6A9F" w14:textId="77777777" w:rsidR="00C165FF" w:rsidRDefault="00C165FF" w:rsidP="00C165FF"/>
        </w:tc>
      </w:tr>
      <w:tr w:rsidR="00C165FF" w14:paraId="751D1713" w14:textId="77777777" w:rsidTr="00C165FF">
        <w:tc>
          <w:tcPr>
            <w:tcW w:w="2689" w:type="dxa"/>
          </w:tcPr>
          <w:p w14:paraId="1AAE196A" w14:textId="6873EB3D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continue to promote understanding and respect for diversity. </w:t>
            </w:r>
          </w:p>
        </w:tc>
        <w:tc>
          <w:tcPr>
            <w:tcW w:w="5005" w:type="dxa"/>
          </w:tcPr>
          <w:p w14:paraId="19C2BD98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Ensure school policies and procedures promote equality of opportunity </w:t>
            </w:r>
          </w:p>
          <w:p w14:paraId="5EF020FF" w14:textId="2B7B60A0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Ensure all staff are aware of our responsibility with regards to the equality act </w:t>
            </w:r>
          </w:p>
          <w:p w14:paraId="3D2EB9FE" w14:textId="2964A811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Ensure our school curriculum promotes tolerance of all groups. </w:t>
            </w:r>
          </w:p>
          <w:p w14:paraId="19BBB6C8" w14:textId="79994D71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continue with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teaching of British Values each term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through the RE and PSHE curriculum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627E5029" w14:textId="21397050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To facilitate the introduction to, and understanding of, other religions and cultures by our children. </w:t>
            </w:r>
          </w:p>
          <w:p w14:paraId="2411CA3B" w14:textId="7EBBA098" w:rsidR="00C165FF" w:rsidRPr="00C165FF" w:rsidRDefault="00C165FF" w:rsidP="00C165FF">
            <w:pPr>
              <w:pStyle w:val="NormalWeb"/>
              <w:shd w:val="clear" w:color="auto" w:fill="FFFFFF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 continue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work towards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implementation of our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new PSHCE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2020 </w:t>
            </w:r>
            <w:r>
              <w:rPr>
                <w:rFonts w:ascii="Calibri" w:hAnsi="Calibri" w:cs="Calibri"/>
                <w:sz w:val="20"/>
                <w:szCs w:val="20"/>
              </w:rPr>
              <w:t>curriculum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across the school. </w:t>
            </w:r>
          </w:p>
        </w:tc>
        <w:tc>
          <w:tcPr>
            <w:tcW w:w="3848" w:type="dxa"/>
          </w:tcPr>
          <w:p w14:paraId="2C9CBD8B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Children are aware of a range of religions and cultures. </w:t>
            </w:r>
          </w:p>
          <w:p w14:paraId="142040DC" w14:textId="77777777" w:rsidR="00C165FF" w:rsidRDefault="00C165FF" w:rsidP="00C165FF">
            <w:pPr>
              <w:pStyle w:val="NormalWeb"/>
              <w:shd w:val="clear" w:color="auto" w:fill="FFFFFF"/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children celebrate diversity and are tolerant to other religions, cultures and groups of people within society. </w:t>
            </w:r>
          </w:p>
          <w:p w14:paraId="5988014A" w14:textId="77777777" w:rsidR="00C165FF" w:rsidRDefault="00C165FF" w:rsidP="00C165FF"/>
        </w:tc>
        <w:tc>
          <w:tcPr>
            <w:tcW w:w="3848" w:type="dxa"/>
          </w:tcPr>
          <w:p w14:paraId="51A65524" w14:textId="77777777" w:rsidR="00C165FF" w:rsidRDefault="00C165FF" w:rsidP="00C165FF"/>
        </w:tc>
      </w:tr>
      <w:tr w:rsidR="00C165FF" w14:paraId="6A567AC0" w14:textId="77777777" w:rsidTr="00C165FF">
        <w:tc>
          <w:tcPr>
            <w:tcW w:w="2689" w:type="dxa"/>
          </w:tcPr>
          <w:p w14:paraId="3BA9B4B8" w14:textId="77777777" w:rsidR="00C165FF" w:rsidRPr="00C165FF" w:rsidRDefault="00C165FF" w:rsidP="00C165F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165FF">
              <w:rPr>
                <w:rFonts w:asciiTheme="minorHAnsi" w:hAnsiTheme="minorHAnsi" w:cstheme="minorHAnsi"/>
                <w:sz w:val="20"/>
                <w:szCs w:val="20"/>
              </w:rPr>
              <w:t xml:space="preserve">Provide training for all staff and governors on equality and diversity </w:t>
            </w:r>
          </w:p>
          <w:p w14:paraId="49AA576A" w14:textId="77777777" w:rsidR="00C165FF" w:rsidRPr="00C165FF" w:rsidRDefault="00C165FF" w:rsidP="00C165F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05" w:type="dxa"/>
          </w:tcPr>
          <w:p w14:paraId="38521187" w14:textId="77777777" w:rsidR="00C165FF" w:rsidRPr="00C165FF" w:rsidRDefault="00C165FF" w:rsidP="00C165F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165FF">
              <w:rPr>
                <w:rFonts w:asciiTheme="minorHAnsi" w:hAnsiTheme="minorHAnsi" w:cstheme="minorHAnsi"/>
                <w:sz w:val="20"/>
                <w:szCs w:val="20"/>
              </w:rPr>
              <w:t>Provide specific INSET to staff on equality training.</w:t>
            </w:r>
            <w:r w:rsidRPr="00C165FF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Use opportunities as they arise during INSET to provide training on equality and diversity. </w:t>
            </w:r>
          </w:p>
          <w:p w14:paraId="26E85254" w14:textId="77777777" w:rsidR="00C165FF" w:rsidRPr="00C165FF" w:rsidRDefault="00C165FF" w:rsidP="00C165F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8" w:type="dxa"/>
          </w:tcPr>
          <w:p w14:paraId="24294681" w14:textId="77777777" w:rsidR="00C165FF" w:rsidRPr="00C165FF" w:rsidRDefault="00C165FF" w:rsidP="00C165FF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  <w:r w:rsidRPr="00C165FF">
              <w:rPr>
                <w:rFonts w:asciiTheme="minorHAnsi" w:hAnsiTheme="minorHAnsi" w:cstheme="minorHAnsi"/>
                <w:sz w:val="20"/>
                <w:szCs w:val="20"/>
              </w:rPr>
              <w:t xml:space="preserve">All staff and governors aware of legislation and responsibilities of all stakeholders. </w:t>
            </w:r>
          </w:p>
          <w:p w14:paraId="39AB2BAB" w14:textId="77777777" w:rsidR="00C165FF" w:rsidRPr="00C165FF" w:rsidRDefault="00C165FF" w:rsidP="00C165FF">
            <w:pPr>
              <w:pStyle w:val="NormalWeb"/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48" w:type="dxa"/>
          </w:tcPr>
          <w:p w14:paraId="76B72013" w14:textId="77777777" w:rsidR="00C165FF" w:rsidRDefault="00C165FF" w:rsidP="00C165FF"/>
        </w:tc>
      </w:tr>
    </w:tbl>
    <w:p w14:paraId="11F56D90" w14:textId="2C21FCF5" w:rsidR="00C165FF" w:rsidRDefault="00C165FF"/>
    <w:p w14:paraId="3740ABCD" w14:textId="470B9FA1" w:rsidR="00C165FF" w:rsidRPr="00C165FF" w:rsidRDefault="00C165FF" w:rsidP="00C165F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z w:val="20"/>
          <w:szCs w:val="20"/>
          <w:lang w:eastAsia="en-GB"/>
        </w:rPr>
        <w:t>*</w:t>
      </w:r>
      <w:r w:rsidRPr="00C165FF">
        <w:rPr>
          <w:rFonts w:ascii="Calibri" w:eastAsia="Times New Roman" w:hAnsi="Calibri" w:cs="Calibri"/>
          <w:sz w:val="20"/>
          <w:szCs w:val="20"/>
          <w:lang w:eastAsia="en-GB"/>
        </w:rPr>
        <w:t xml:space="preserve">The Equality Act covers the same groups that were protected by existing equality legislation – age, disability, gender reassignment, race, religion or belief, sex, sexual orientation, marriage and civil partnership and pregnancy and maternity. These are called the “Protected Characteristics”. </w:t>
      </w:r>
    </w:p>
    <w:p w14:paraId="2EF21F3E" w14:textId="77777777" w:rsidR="00C165FF" w:rsidRDefault="00C165FF"/>
    <w:sectPr w:rsidR="00C165FF" w:rsidSect="00C165F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Italic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701E8"/>
    <w:multiLevelType w:val="multilevel"/>
    <w:tmpl w:val="B82A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05701"/>
    <w:multiLevelType w:val="multilevel"/>
    <w:tmpl w:val="2936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24061"/>
    <w:multiLevelType w:val="multilevel"/>
    <w:tmpl w:val="2292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FF"/>
    <w:rsid w:val="00156C7C"/>
    <w:rsid w:val="003C0377"/>
    <w:rsid w:val="00443D6E"/>
    <w:rsid w:val="005009B5"/>
    <w:rsid w:val="00512181"/>
    <w:rsid w:val="005B7DBE"/>
    <w:rsid w:val="006A4BA6"/>
    <w:rsid w:val="008A1E43"/>
    <w:rsid w:val="009E0394"/>
    <w:rsid w:val="009F4DD0"/>
    <w:rsid w:val="00A56CDB"/>
    <w:rsid w:val="00A67EC1"/>
    <w:rsid w:val="00AE43B3"/>
    <w:rsid w:val="00BA462F"/>
    <w:rsid w:val="00BE4249"/>
    <w:rsid w:val="00C165FF"/>
    <w:rsid w:val="00C3358D"/>
    <w:rsid w:val="00DA6D0E"/>
    <w:rsid w:val="00F945A3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5B904"/>
  <w14:defaultImageDpi w14:val="32767"/>
  <w15:chartTrackingRefBased/>
  <w15:docId w15:val="{450F9110-7C22-7348-96BC-1F9B6ADB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5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2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4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2</cp:revision>
  <dcterms:created xsi:type="dcterms:W3CDTF">2020-11-23T11:13:00Z</dcterms:created>
  <dcterms:modified xsi:type="dcterms:W3CDTF">2020-11-23T11:28:00Z</dcterms:modified>
</cp:coreProperties>
</file>