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A23A" w14:textId="77777777" w:rsidR="00F3101D" w:rsidRPr="00F3101D" w:rsidRDefault="00F3101D" w:rsidP="00F3101D">
      <w:pPr>
        <w:pStyle w:val="NormalWeb"/>
        <w:spacing w:before="0" w:beforeAutospacing="0" w:after="0" w:afterAutospacing="0"/>
        <w:jc w:val="both"/>
        <w:rPr>
          <w:rFonts w:asciiTheme="minorHAnsi" w:hAnsiTheme="minorHAnsi"/>
          <w:b/>
          <w:color w:val="000000" w:themeColor="text1"/>
          <w:sz w:val="32"/>
          <w:szCs w:val="28"/>
        </w:rPr>
      </w:pPr>
      <w:r w:rsidRPr="00F3101D">
        <w:rPr>
          <w:rFonts w:asciiTheme="minorHAnsi" w:hAnsiTheme="minorHAnsi"/>
          <w:b/>
          <w:color w:val="000000" w:themeColor="text1"/>
          <w:sz w:val="32"/>
          <w:szCs w:val="28"/>
        </w:rPr>
        <w:t>BLEDLOW RIDGE SCHOOL</w:t>
      </w:r>
    </w:p>
    <w:p w14:paraId="183B4D89" w14:textId="7961671D" w:rsidR="00F3101D" w:rsidRDefault="00F3101D" w:rsidP="00F3101D">
      <w:pPr>
        <w:pStyle w:val="NormalWeb"/>
        <w:spacing w:before="0" w:beforeAutospacing="0" w:after="0" w:afterAutospacing="0"/>
        <w:jc w:val="both"/>
        <w:rPr>
          <w:rFonts w:asciiTheme="minorHAnsi" w:hAnsiTheme="minorHAnsi"/>
          <w:b/>
          <w:color w:val="000000" w:themeColor="text1"/>
          <w:sz w:val="28"/>
          <w:szCs w:val="28"/>
        </w:rPr>
      </w:pPr>
      <w:r>
        <w:rPr>
          <w:rFonts w:asciiTheme="minorHAnsi" w:hAnsiTheme="minorHAnsi"/>
          <w:b/>
          <w:color w:val="000000" w:themeColor="text1"/>
          <w:sz w:val="28"/>
          <w:szCs w:val="28"/>
        </w:rPr>
        <w:t>Peer on Peer Abuse Policy</w:t>
      </w:r>
    </w:p>
    <w:p w14:paraId="28BDB128" w14:textId="10421B7C" w:rsidR="004E77A1" w:rsidRDefault="004E77A1" w:rsidP="00F3101D">
      <w:pPr>
        <w:pStyle w:val="NormalWeb"/>
        <w:spacing w:before="0" w:beforeAutospacing="0" w:after="0" w:afterAutospacing="0"/>
        <w:jc w:val="both"/>
        <w:rPr>
          <w:rFonts w:asciiTheme="minorHAnsi" w:hAnsiTheme="minorHAnsi"/>
          <w:b/>
          <w:color w:val="000000" w:themeColor="text1"/>
          <w:sz w:val="28"/>
          <w:szCs w:val="28"/>
        </w:rPr>
      </w:pPr>
      <w:bookmarkStart w:id="0" w:name="_GoBack"/>
      <w:bookmarkEnd w:id="0"/>
    </w:p>
    <w:p w14:paraId="53251041" w14:textId="05CD09DF" w:rsidR="004E77A1" w:rsidRPr="004E77A1" w:rsidRDefault="004E77A1" w:rsidP="00F3101D">
      <w:pPr>
        <w:pStyle w:val="NormalWeb"/>
        <w:spacing w:before="0" w:beforeAutospacing="0" w:after="0" w:afterAutospacing="0"/>
        <w:jc w:val="both"/>
        <w:rPr>
          <w:rFonts w:asciiTheme="minorHAnsi" w:hAnsiTheme="minorHAnsi"/>
          <w:color w:val="000000" w:themeColor="text1"/>
          <w:sz w:val="22"/>
          <w:szCs w:val="28"/>
        </w:rPr>
      </w:pPr>
      <w:r w:rsidRPr="004E77A1">
        <w:rPr>
          <w:rFonts w:asciiTheme="minorHAnsi" w:hAnsiTheme="minorHAnsi"/>
          <w:color w:val="000000" w:themeColor="text1"/>
          <w:sz w:val="22"/>
          <w:szCs w:val="28"/>
        </w:rPr>
        <w:t>Date: July 2017</w:t>
      </w:r>
      <w:r w:rsidRPr="004E77A1">
        <w:rPr>
          <w:rFonts w:asciiTheme="minorHAnsi" w:hAnsiTheme="minorHAnsi"/>
          <w:color w:val="000000" w:themeColor="text1"/>
          <w:sz w:val="22"/>
          <w:szCs w:val="28"/>
        </w:rPr>
        <w:tab/>
        <w:t>Date of Next Review: July 2019</w:t>
      </w:r>
    </w:p>
    <w:p w14:paraId="361A38AB" w14:textId="77777777" w:rsidR="00F3101D" w:rsidRDefault="00F3101D" w:rsidP="00F3101D">
      <w:pPr>
        <w:pStyle w:val="NormalWeb"/>
        <w:spacing w:before="0" w:beforeAutospacing="0" w:after="0" w:afterAutospacing="0"/>
        <w:jc w:val="both"/>
        <w:rPr>
          <w:rFonts w:asciiTheme="minorHAnsi" w:hAnsiTheme="minorHAnsi"/>
          <w:b/>
          <w:color w:val="000000" w:themeColor="text1"/>
          <w:sz w:val="28"/>
          <w:szCs w:val="28"/>
        </w:rPr>
      </w:pPr>
    </w:p>
    <w:p w14:paraId="26FCBEEE" w14:textId="77777777" w:rsidR="00F3101D" w:rsidRPr="00F3101D" w:rsidRDefault="00090D43" w:rsidP="00F3101D">
      <w:pPr>
        <w:pStyle w:val="NormalWeb"/>
        <w:spacing w:before="0" w:beforeAutospacing="0" w:after="0" w:afterAutospacing="0"/>
        <w:jc w:val="both"/>
        <w:rPr>
          <w:rFonts w:asciiTheme="minorHAnsi" w:hAnsiTheme="minorHAnsi"/>
          <w:b/>
          <w:color w:val="000000" w:themeColor="text1"/>
          <w:sz w:val="28"/>
          <w:szCs w:val="28"/>
        </w:rPr>
      </w:pPr>
      <w:r w:rsidRPr="00F3101D">
        <w:rPr>
          <w:rFonts w:asciiTheme="minorHAnsi" w:hAnsiTheme="minorHAnsi"/>
          <w:b/>
          <w:color w:val="000000" w:themeColor="text1"/>
          <w:sz w:val="28"/>
          <w:szCs w:val="28"/>
        </w:rPr>
        <w:t xml:space="preserve">Introduction </w:t>
      </w:r>
    </w:p>
    <w:p w14:paraId="49357CE3"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Keeping Children Safe in Education, 2016 states that ‘Governing bodies and proprietors should ensure their child protection policy includes procedures to minimise the risk of peer on peer abuse and sets out how allegations of peer on peer abuse will be investigated and dealt with’ (page 19). </w:t>
      </w:r>
      <w:r w:rsidR="00F3101D">
        <w:rPr>
          <w:rFonts w:asciiTheme="minorHAnsi" w:hAnsiTheme="minorHAnsi"/>
          <w:color w:val="000000" w:themeColor="text1"/>
        </w:rPr>
        <w:t xml:space="preserve"> </w:t>
      </w:r>
      <w:r w:rsidRPr="00650DAC">
        <w:rPr>
          <w:rFonts w:asciiTheme="minorHAnsi" w:hAnsiTheme="minorHAnsi" w:cs="Arial"/>
          <w:color w:val="000000" w:themeColor="text1"/>
        </w:rPr>
        <w:t>The document also states it is most important to ensure opportunities of seeking the voice of the child are heard, ‘</w:t>
      </w:r>
      <w:r w:rsidRPr="00650DAC">
        <w:rPr>
          <w:rFonts w:asciiTheme="minorHAnsi" w:hAnsiTheme="minorHAnsi" w:cs="Arial"/>
          <w:i/>
          <w:iCs/>
          <w:color w:val="000000" w:themeColor="text1"/>
        </w:rPr>
        <w:t xml:space="preserve">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any system and processes should operate with the </w:t>
      </w:r>
      <w:r w:rsidRPr="00650DAC">
        <w:rPr>
          <w:rFonts w:asciiTheme="minorHAnsi" w:hAnsiTheme="minorHAnsi" w:cs="Arial"/>
          <w:b/>
          <w:bCs/>
          <w:i/>
          <w:iCs/>
          <w:color w:val="000000" w:themeColor="text1"/>
        </w:rPr>
        <w:t xml:space="preserve">best </w:t>
      </w:r>
      <w:r w:rsidRPr="00650DAC">
        <w:rPr>
          <w:rFonts w:asciiTheme="minorHAnsi" w:hAnsiTheme="minorHAnsi" w:cs="Arial"/>
          <w:i/>
          <w:iCs/>
          <w:color w:val="000000" w:themeColor="text1"/>
        </w:rPr>
        <w:t>interests of the child at their heart.’</w:t>
      </w:r>
    </w:p>
    <w:p w14:paraId="2404F4CC" w14:textId="77777777" w:rsidR="00F3101D" w:rsidRDefault="00F3101D" w:rsidP="00F3101D">
      <w:pPr>
        <w:pStyle w:val="NormalWeb"/>
        <w:shd w:val="clear" w:color="auto" w:fill="FFFFFF"/>
        <w:spacing w:before="0" w:beforeAutospacing="0" w:after="0" w:afterAutospacing="0"/>
        <w:jc w:val="both"/>
        <w:rPr>
          <w:rFonts w:asciiTheme="minorHAnsi" w:hAnsiTheme="minorHAnsi"/>
          <w:color w:val="000000" w:themeColor="text1"/>
        </w:rPr>
      </w:pPr>
    </w:p>
    <w:p w14:paraId="6D2FF1E6" w14:textId="77777777" w:rsidR="00090D43" w:rsidRPr="00F3101D" w:rsidRDefault="00F3101D" w:rsidP="00F3101D">
      <w:pPr>
        <w:pStyle w:val="NormalWeb"/>
        <w:shd w:val="clear" w:color="auto" w:fill="FFFFFF"/>
        <w:spacing w:before="0" w:beforeAutospacing="0" w:after="0" w:afterAutospacing="0"/>
        <w:jc w:val="both"/>
        <w:rPr>
          <w:rFonts w:asciiTheme="minorHAnsi" w:hAnsiTheme="minorHAnsi"/>
          <w:color w:val="000000" w:themeColor="text1"/>
        </w:rPr>
      </w:pPr>
      <w:r>
        <w:rPr>
          <w:rFonts w:asciiTheme="minorHAnsi" w:hAnsiTheme="minorHAnsi"/>
          <w:color w:val="000000" w:themeColor="text1"/>
        </w:rPr>
        <w:t xml:space="preserve">At Bledlow Ridge School </w:t>
      </w:r>
      <w:r w:rsidR="00090D43" w:rsidRPr="00F3101D">
        <w:rPr>
          <w:rFonts w:asciiTheme="minorHAnsi" w:hAnsiTheme="minorHAnsi"/>
          <w:color w:val="000000" w:themeColor="text1"/>
        </w:rPr>
        <w:t xml:space="preserve">we are committed to ensure that any form of peer on peer abuse or harmful behaviour is dealt with immediately and consistently. This will reduce the extent of harm to the young person and minimise the potential impact on that individual child’s emotional and mental health and well-being. </w:t>
      </w:r>
    </w:p>
    <w:p w14:paraId="636002CF" w14:textId="77777777" w:rsidR="00F3101D" w:rsidRDefault="00F3101D" w:rsidP="00F3101D">
      <w:pPr>
        <w:jc w:val="both"/>
        <w:rPr>
          <w:rFonts w:cs="Arial"/>
          <w:b/>
          <w:bCs/>
          <w:color w:val="000000" w:themeColor="text1"/>
          <w:lang w:eastAsia="en-GB"/>
        </w:rPr>
      </w:pPr>
    </w:p>
    <w:p w14:paraId="75589B95" w14:textId="77777777" w:rsidR="00090D43" w:rsidRPr="00650DAC" w:rsidRDefault="00090D43" w:rsidP="00F3101D">
      <w:pPr>
        <w:jc w:val="both"/>
        <w:rPr>
          <w:rFonts w:cs="Times New Roman"/>
          <w:color w:val="000000" w:themeColor="text1"/>
          <w:sz w:val="28"/>
          <w:lang w:eastAsia="en-GB"/>
        </w:rPr>
      </w:pPr>
      <w:r w:rsidRPr="00650DAC">
        <w:rPr>
          <w:rFonts w:cs="Arial"/>
          <w:b/>
          <w:bCs/>
          <w:color w:val="000000" w:themeColor="text1"/>
          <w:sz w:val="28"/>
          <w:lang w:eastAsia="en-GB"/>
        </w:rPr>
        <w:t xml:space="preserve">Purpose and Aim </w:t>
      </w:r>
    </w:p>
    <w:p w14:paraId="6355A1E8"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Children and young people may be harmful to one another in a number of ways which would be classified as peer on peer abuse. The purpose of this policy is to explore the many forms of peer on peer abuse and include a planned and supportive response to the issues.</w:t>
      </w:r>
    </w:p>
    <w:p w14:paraId="67312802" w14:textId="77777777" w:rsidR="00F3101D" w:rsidRPr="00F3101D" w:rsidRDefault="00F3101D" w:rsidP="00F3101D">
      <w:pPr>
        <w:jc w:val="both"/>
        <w:rPr>
          <w:rFonts w:cs="Arial"/>
          <w:color w:val="000000" w:themeColor="text1"/>
          <w:lang w:eastAsia="en-GB"/>
        </w:rPr>
      </w:pPr>
    </w:p>
    <w:p w14:paraId="63D8AFB0" w14:textId="77777777" w:rsidR="00F3101D" w:rsidRPr="00F3101D" w:rsidRDefault="00F3101D" w:rsidP="00F3101D">
      <w:pPr>
        <w:jc w:val="both"/>
        <w:rPr>
          <w:rFonts w:cs="Arial"/>
          <w:color w:val="000000" w:themeColor="text1"/>
          <w:lang w:eastAsia="en-GB"/>
        </w:rPr>
      </w:pPr>
      <w:r w:rsidRPr="00F3101D">
        <w:rPr>
          <w:rFonts w:cs="Arial"/>
          <w:color w:val="000000" w:themeColor="text1"/>
          <w:lang w:eastAsia="en-GB"/>
        </w:rPr>
        <w:t>This policy should be viewed in conjunction with:</w:t>
      </w:r>
    </w:p>
    <w:p w14:paraId="0AD8E069" w14:textId="77777777" w:rsidR="00F3101D" w:rsidRPr="00F3101D" w:rsidRDefault="00090D43" w:rsidP="00F3101D">
      <w:pPr>
        <w:pStyle w:val="ListParagraph"/>
        <w:numPr>
          <w:ilvl w:val="1"/>
          <w:numId w:val="8"/>
        </w:numPr>
        <w:jc w:val="both"/>
        <w:rPr>
          <w:rFonts w:cs="Arial"/>
          <w:color w:val="000000" w:themeColor="text1"/>
          <w:lang w:eastAsia="en-GB"/>
        </w:rPr>
      </w:pPr>
      <w:r w:rsidRPr="00F3101D">
        <w:rPr>
          <w:rFonts w:cs="Arial"/>
          <w:color w:val="000000" w:themeColor="text1"/>
          <w:lang w:eastAsia="en-GB"/>
        </w:rPr>
        <w:t xml:space="preserve">Anti-Bullying Policy </w:t>
      </w:r>
    </w:p>
    <w:p w14:paraId="3D25DE15" w14:textId="77777777" w:rsidR="00F3101D" w:rsidRPr="00F3101D" w:rsidRDefault="00090D43" w:rsidP="00F3101D">
      <w:pPr>
        <w:pStyle w:val="ListParagraph"/>
        <w:numPr>
          <w:ilvl w:val="1"/>
          <w:numId w:val="8"/>
        </w:numPr>
        <w:jc w:val="both"/>
        <w:rPr>
          <w:rFonts w:cs="Arial"/>
          <w:color w:val="000000" w:themeColor="text1"/>
          <w:lang w:eastAsia="en-GB"/>
        </w:rPr>
      </w:pPr>
      <w:r w:rsidRPr="00F3101D">
        <w:rPr>
          <w:rFonts w:cs="Arial"/>
          <w:color w:val="000000" w:themeColor="text1"/>
          <w:lang w:eastAsia="en-GB"/>
        </w:rPr>
        <w:t xml:space="preserve">Child Protection Policy </w:t>
      </w:r>
    </w:p>
    <w:p w14:paraId="70C59F79" w14:textId="77777777" w:rsidR="00F3101D" w:rsidRPr="00F3101D" w:rsidRDefault="00090D43" w:rsidP="00F3101D">
      <w:pPr>
        <w:pStyle w:val="ListParagraph"/>
        <w:numPr>
          <w:ilvl w:val="1"/>
          <w:numId w:val="8"/>
        </w:numPr>
        <w:jc w:val="both"/>
        <w:rPr>
          <w:rFonts w:cs="Arial"/>
          <w:color w:val="000000" w:themeColor="text1"/>
          <w:lang w:eastAsia="en-GB"/>
        </w:rPr>
      </w:pPr>
      <w:r w:rsidRPr="00F3101D">
        <w:rPr>
          <w:rFonts w:cs="Arial"/>
          <w:color w:val="000000" w:themeColor="text1"/>
          <w:lang w:eastAsia="en-GB"/>
        </w:rPr>
        <w:t xml:space="preserve">Safeguarding Policy </w:t>
      </w:r>
    </w:p>
    <w:p w14:paraId="6883C89C" w14:textId="77777777" w:rsidR="00090D43" w:rsidRDefault="00090D43" w:rsidP="00F3101D">
      <w:pPr>
        <w:pStyle w:val="ListParagraph"/>
        <w:numPr>
          <w:ilvl w:val="1"/>
          <w:numId w:val="8"/>
        </w:numPr>
        <w:jc w:val="both"/>
        <w:rPr>
          <w:rFonts w:cs="Arial"/>
          <w:color w:val="000000" w:themeColor="text1"/>
          <w:lang w:eastAsia="en-GB"/>
        </w:rPr>
      </w:pPr>
      <w:r w:rsidRPr="00F3101D">
        <w:rPr>
          <w:rFonts w:cs="Arial"/>
          <w:color w:val="000000" w:themeColor="text1"/>
          <w:lang w:eastAsia="en-GB"/>
        </w:rPr>
        <w:t xml:space="preserve">Behaviour Policy </w:t>
      </w:r>
    </w:p>
    <w:p w14:paraId="22B3F8FE" w14:textId="77777777" w:rsidR="00F3101D" w:rsidRPr="00F3101D" w:rsidRDefault="00F3101D" w:rsidP="00F3101D">
      <w:pPr>
        <w:pStyle w:val="ListParagraph"/>
        <w:ind w:left="1440"/>
        <w:jc w:val="both"/>
        <w:rPr>
          <w:rFonts w:cs="Arial"/>
          <w:color w:val="000000" w:themeColor="text1"/>
          <w:lang w:eastAsia="en-GB"/>
        </w:rPr>
      </w:pPr>
    </w:p>
    <w:p w14:paraId="6D63E676"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rPr>
      </w:pPr>
      <w:r w:rsidRPr="00F3101D">
        <w:rPr>
          <w:rFonts w:asciiTheme="minorHAnsi" w:hAnsiTheme="minorHAnsi"/>
          <w:b/>
          <w:color w:val="000000" w:themeColor="text1"/>
          <w:sz w:val="28"/>
          <w:szCs w:val="28"/>
        </w:rPr>
        <w:t xml:space="preserve">Definition </w:t>
      </w:r>
    </w:p>
    <w:p w14:paraId="2C8D33EE" w14:textId="77777777" w:rsidR="00090D43" w:rsidRPr="00F3101D" w:rsidRDefault="00090D43" w:rsidP="00F3101D">
      <w:pPr>
        <w:pStyle w:val="NormalWeb"/>
        <w:shd w:val="clear" w:color="auto" w:fill="FFFFFF"/>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There is no clear boundary between incidents that should be regarded as abusive and incidents that are more properly dealt with as bullying, sexual experimentation etc. This is a matter of professional judgement. </w:t>
      </w:r>
    </w:p>
    <w:p w14:paraId="400DFD10" w14:textId="77777777" w:rsidR="00090D43" w:rsidRDefault="00090D43" w:rsidP="00F3101D">
      <w:pPr>
        <w:pStyle w:val="NormalWeb"/>
        <w:shd w:val="clear" w:color="auto" w:fill="FFFFFF"/>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 </w:t>
      </w:r>
    </w:p>
    <w:p w14:paraId="73B23337" w14:textId="77777777" w:rsidR="00F3101D" w:rsidRPr="00F3101D" w:rsidRDefault="00F3101D" w:rsidP="00F3101D">
      <w:pPr>
        <w:pStyle w:val="NormalWeb"/>
        <w:shd w:val="clear" w:color="auto" w:fill="FFFFFF"/>
        <w:spacing w:before="0" w:beforeAutospacing="0" w:after="0" w:afterAutospacing="0"/>
        <w:jc w:val="both"/>
        <w:rPr>
          <w:rFonts w:asciiTheme="minorHAnsi" w:hAnsiTheme="minorHAnsi"/>
          <w:color w:val="000000" w:themeColor="text1"/>
        </w:rPr>
      </w:pPr>
    </w:p>
    <w:p w14:paraId="1663AE1C" w14:textId="77777777" w:rsidR="00090D43" w:rsidRPr="00F3101D" w:rsidRDefault="00090D43" w:rsidP="00F3101D">
      <w:pPr>
        <w:pStyle w:val="NormalWeb"/>
        <w:numPr>
          <w:ilvl w:val="0"/>
          <w:numId w:val="1"/>
        </w:numPr>
        <w:shd w:val="clear" w:color="auto" w:fill="FFFFFF"/>
        <w:spacing w:before="0" w:beforeAutospacing="0" w:after="0" w:afterAutospacing="0"/>
        <w:jc w:val="both"/>
        <w:rPr>
          <w:rFonts w:asciiTheme="minorHAnsi" w:hAnsiTheme="minorHAnsi"/>
          <w:color w:val="000000" w:themeColor="text1"/>
          <w:sz w:val="20"/>
          <w:szCs w:val="20"/>
        </w:rPr>
      </w:pPr>
      <w:r w:rsidRPr="00F3101D">
        <w:rPr>
          <w:rFonts w:asciiTheme="minorHAnsi" w:hAnsiTheme="minorHAnsi"/>
          <w:color w:val="000000" w:themeColor="text1"/>
        </w:rPr>
        <w:t xml:space="preserve">There is a large difference in power (for example age, size, ability, development) between the young people concerned; or </w:t>
      </w:r>
    </w:p>
    <w:p w14:paraId="091B15A8" w14:textId="77777777" w:rsidR="00090D43" w:rsidRPr="00F3101D" w:rsidRDefault="00090D43" w:rsidP="00F3101D">
      <w:pPr>
        <w:pStyle w:val="NormalWeb"/>
        <w:numPr>
          <w:ilvl w:val="0"/>
          <w:numId w:val="1"/>
        </w:numPr>
        <w:shd w:val="clear" w:color="auto" w:fill="FFFFFF"/>
        <w:spacing w:before="0" w:beforeAutospacing="0" w:after="0" w:afterAutospacing="0"/>
        <w:jc w:val="both"/>
        <w:rPr>
          <w:rFonts w:asciiTheme="minorHAnsi" w:hAnsiTheme="minorHAnsi"/>
          <w:color w:val="000000" w:themeColor="text1"/>
          <w:sz w:val="20"/>
          <w:szCs w:val="20"/>
        </w:rPr>
      </w:pPr>
      <w:r w:rsidRPr="00F3101D">
        <w:rPr>
          <w:rFonts w:asciiTheme="minorHAnsi" w:hAnsiTheme="minorHAnsi"/>
          <w:color w:val="000000" w:themeColor="text1"/>
        </w:rPr>
        <w:t xml:space="preserve">The perpetrator has repeatedly tried to harm one or more other children; or </w:t>
      </w:r>
    </w:p>
    <w:p w14:paraId="6F1A8B52" w14:textId="77777777" w:rsidR="00090D43" w:rsidRPr="00F3101D" w:rsidRDefault="00090D43" w:rsidP="00F3101D">
      <w:pPr>
        <w:pStyle w:val="NormalWeb"/>
        <w:numPr>
          <w:ilvl w:val="0"/>
          <w:numId w:val="1"/>
        </w:numPr>
        <w:shd w:val="clear" w:color="auto" w:fill="FFFFFF"/>
        <w:spacing w:before="0" w:beforeAutospacing="0" w:after="0" w:afterAutospacing="0"/>
        <w:jc w:val="both"/>
        <w:rPr>
          <w:rFonts w:asciiTheme="minorHAnsi" w:hAnsiTheme="minorHAnsi"/>
          <w:color w:val="000000" w:themeColor="text1"/>
          <w:sz w:val="20"/>
          <w:szCs w:val="20"/>
        </w:rPr>
      </w:pPr>
      <w:r w:rsidRPr="00F3101D">
        <w:rPr>
          <w:rFonts w:asciiTheme="minorHAnsi" w:hAnsiTheme="minorHAnsi"/>
          <w:color w:val="000000" w:themeColor="text1"/>
        </w:rPr>
        <w:t xml:space="preserve">There are concerns about the intention of the alleged young person. </w:t>
      </w:r>
    </w:p>
    <w:p w14:paraId="685FB8F4" w14:textId="77777777" w:rsidR="00F3101D" w:rsidRDefault="00F3101D" w:rsidP="00F3101D">
      <w:pPr>
        <w:pStyle w:val="NormalWeb"/>
        <w:spacing w:before="0" w:beforeAutospacing="0" w:after="0" w:afterAutospacing="0"/>
        <w:jc w:val="both"/>
        <w:rPr>
          <w:rFonts w:asciiTheme="minorHAnsi" w:hAnsiTheme="minorHAnsi"/>
          <w:color w:val="000000" w:themeColor="text1"/>
        </w:rPr>
      </w:pPr>
    </w:p>
    <w:p w14:paraId="3B4765B2"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If the evidence suggests that there was an intention to cause severe harm to the victim, this should be regarded as abusive whether or not severe harm was actually caused. </w:t>
      </w:r>
    </w:p>
    <w:p w14:paraId="3D153D93" w14:textId="77777777" w:rsidR="00F3101D" w:rsidRDefault="00F3101D" w:rsidP="00F3101D">
      <w:pPr>
        <w:pStyle w:val="NormalWeb"/>
        <w:spacing w:before="0" w:beforeAutospacing="0" w:after="0" w:afterAutospacing="0"/>
        <w:jc w:val="both"/>
        <w:rPr>
          <w:rFonts w:asciiTheme="minorHAnsi" w:hAnsiTheme="minorHAnsi"/>
          <w:color w:val="000000" w:themeColor="text1"/>
          <w:sz w:val="28"/>
          <w:szCs w:val="28"/>
        </w:rPr>
      </w:pPr>
    </w:p>
    <w:p w14:paraId="72E7F70F"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rPr>
      </w:pPr>
      <w:r w:rsidRPr="00F3101D">
        <w:rPr>
          <w:rFonts w:asciiTheme="minorHAnsi" w:hAnsiTheme="minorHAnsi"/>
          <w:b/>
          <w:color w:val="000000" w:themeColor="text1"/>
          <w:sz w:val="28"/>
          <w:szCs w:val="28"/>
        </w:rPr>
        <w:t xml:space="preserve">Prevention </w:t>
      </w:r>
    </w:p>
    <w:p w14:paraId="47FDDF4D" w14:textId="77777777" w:rsidR="00090D43"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As a school we will minimise the risk of allegations against other pupils by:- </w:t>
      </w:r>
    </w:p>
    <w:p w14:paraId="716C79B1" w14:textId="77777777" w:rsidR="00F3101D" w:rsidRPr="00F3101D" w:rsidRDefault="00F3101D" w:rsidP="00F3101D">
      <w:pPr>
        <w:pStyle w:val="NormalWeb"/>
        <w:spacing w:before="0" w:beforeAutospacing="0" w:after="0" w:afterAutospacing="0"/>
        <w:jc w:val="both"/>
        <w:rPr>
          <w:rFonts w:asciiTheme="minorHAnsi" w:hAnsiTheme="minorHAnsi"/>
          <w:color w:val="000000" w:themeColor="text1"/>
        </w:rPr>
      </w:pPr>
    </w:p>
    <w:p w14:paraId="69856AA4" w14:textId="77777777" w:rsidR="00090D43" w:rsidRPr="00F3101D"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Providing a developmentally appropriate PSHE syllabus which develops pupils understanding of acceptable behaviour and keeping themselves safe </w:t>
      </w:r>
    </w:p>
    <w:p w14:paraId="3E5912C9" w14:textId="77777777" w:rsidR="00090D43" w:rsidRPr="00F3101D"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lastRenderedPageBreak/>
        <w:t xml:space="preserve">Having a robust e–safety programme which develops </w:t>
      </w:r>
      <w:proofErr w:type="gramStart"/>
      <w:r w:rsidRPr="00F3101D">
        <w:rPr>
          <w:rFonts w:asciiTheme="minorHAnsi" w:hAnsiTheme="minorHAnsi"/>
          <w:color w:val="000000" w:themeColor="text1"/>
        </w:rPr>
        <w:t>pupils</w:t>
      </w:r>
      <w:proofErr w:type="gramEnd"/>
      <w:r w:rsidRPr="00F3101D">
        <w:rPr>
          <w:rFonts w:asciiTheme="minorHAnsi" w:hAnsiTheme="minorHAnsi"/>
          <w:color w:val="000000" w:themeColor="text1"/>
        </w:rPr>
        <w:t xml:space="preserve"> knowledge, understanding and skills, to ensure personal safety and </w:t>
      </w:r>
      <w:proofErr w:type="spellStart"/>
      <w:r w:rsidRPr="00F3101D">
        <w:rPr>
          <w:rFonts w:asciiTheme="minorHAnsi" w:hAnsiTheme="minorHAnsi"/>
          <w:color w:val="000000" w:themeColor="text1"/>
        </w:rPr>
        <w:t>self protection</w:t>
      </w:r>
      <w:proofErr w:type="spellEnd"/>
      <w:r w:rsidRPr="00F3101D">
        <w:rPr>
          <w:rFonts w:asciiTheme="minorHAnsi" w:hAnsiTheme="minorHAnsi"/>
          <w:color w:val="000000" w:themeColor="text1"/>
        </w:rPr>
        <w:t xml:space="preserve"> when using the internet and social networking </w:t>
      </w:r>
    </w:p>
    <w:p w14:paraId="7A32707F" w14:textId="77777777" w:rsidR="00090D43" w:rsidRPr="00F3101D"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Having robust monitoring and filtering systems in place to ensure pupils are safe and act appropriately when using information technology in school </w:t>
      </w:r>
    </w:p>
    <w:p w14:paraId="7C12C346" w14:textId="77777777" w:rsidR="00090D43" w:rsidRPr="00F3101D"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Having systems in place for any pupil to raise concerns with staff, knowing that they will be listened to, believed and valued </w:t>
      </w:r>
    </w:p>
    <w:p w14:paraId="76DA6078" w14:textId="77777777" w:rsidR="00090D43" w:rsidRPr="00F3101D"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Delivering targeted work on assertiveness and keeping safe to those pupils identified as being at risk </w:t>
      </w:r>
    </w:p>
    <w:p w14:paraId="32B3C82A" w14:textId="77777777" w:rsidR="00090D43" w:rsidRDefault="00090D43" w:rsidP="00F3101D">
      <w:pPr>
        <w:pStyle w:val="NormalWeb"/>
        <w:numPr>
          <w:ilvl w:val="0"/>
          <w:numId w:val="2"/>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Developing robust risk assessments &amp; providing targeted work for pupils identified as being a potential risk to other pupils </w:t>
      </w:r>
    </w:p>
    <w:p w14:paraId="3612D4BE" w14:textId="77777777" w:rsidR="00F3101D" w:rsidRPr="00F3101D" w:rsidRDefault="00F3101D" w:rsidP="00F3101D">
      <w:pPr>
        <w:pStyle w:val="NormalWeb"/>
        <w:spacing w:before="0" w:beforeAutospacing="0" w:after="0" w:afterAutospacing="0"/>
        <w:ind w:left="720"/>
        <w:jc w:val="both"/>
        <w:rPr>
          <w:rFonts w:asciiTheme="minorHAnsi" w:hAnsiTheme="minorHAnsi"/>
          <w:color w:val="000000" w:themeColor="text1"/>
        </w:rPr>
      </w:pPr>
    </w:p>
    <w:p w14:paraId="0B783C91"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rPr>
      </w:pPr>
      <w:r w:rsidRPr="00F3101D">
        <w:rPr>
          <w:rFonts w:asciiTheme="minorHAnsi" w:hAnsiTheme="minorHAnsi"/>
          <w:b/>
          <w:color w:val="000000" w:themeColor="text1"/>
          <w:sz w:val="28"/>
          <w:szCs w:val="28"/>
        </w:rPr>
        <w:t xml:space="preserve">Allegations against other pupils which are safeguarding issues </w:t>
      </w:r>
    </w:p>
    <w:p w14:paraId="1EB83B5A" w14:textId="77777777" w:rsidR="00090D43"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Occasionally, allegations may be made against pupils by other young people in the school, which are of a safeguarding nature. Safeguarding issues raised in this way may include physical abuse, emotional abuse, sexual abuse, teenage relationship abuse and sexual exploitation, bullying ,cyber bullying and sexting . It should be considered as a safeguarding allegation against a pupil if some of the following features are present. The allegation:- </w:t>
      </w:r>
    </w:p>
    <w:p w14:paraId="1CC9B9C6" w14:textId="77777777" w:rsidR="00F3101D" w:rsidRPr="00F3101D" w:rsidRDefault="00F3101D" w:rsidP="00F3101D">
      <w:pPr>
        <w:pStyle w:val="NormalWeb"/>
        <w:spacing w:before="0" w:beforeAutospacing="0" w:after="0" w:afterAutospacing="0"/>
        <w:jc w:val="both"/>
        <w:rPr>
          <w:rFonts w:asciiTheme="minorHAnsi" w:hAnsiTheme="minorHAnsi"/>
          <w:color w:val="000000" w:themeColor="text1"/>
        </w:rPr>
      </w:pPr>
    </w:p>
    <w:p w14:paraId="01E89EC0" w14:textId="77777777" w:rsidR="00090D43" w:rsidRPr="00F3101D" w:rsidRDefault="00090D43" w:rsidP="00F3101D">
      <w:pPr>
        <w:pStyle w:val="NormalWeb"/>
        <w:numPr>
          <w:ilvl w:val="0"/>
          <w:numId w:val="6"/>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Is made against an older pupil and refers to their behaviour towards a younger pupil or a more vulnerable pupil </w:t>
      </w:r>
    </w:p>
    <w:p w14:paraId="541ED99B" w14:textId="77777777" w:rsidR="00090D43" w:rsidRPr="00F3101D" w:rsidRDefault="00090D43" w:rsidP="00F3101D">
      <w:pPr>
        <w:pStyle w:val="NormalWeb"/>
        <w:numPr>
          <w:ilvl w:val="0"/>
          <w:numId w:val="6"/>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Is of a serious nature, possibly including a criminal offence </w:t>
      </w:r>
    </w:p>
    <w:p w14:paraId="3E8EEF72" w14:textId="77777777" w:rsidR="00090D43" w:rsidRPr="00F3101D" w:rsidRDefault="00090D43" w:rsidP="00F3101D">
      <w:pPr>
        <w:pStyle w:val="NormalWeb"/>
        <w:numPr>
          <w:ilvl w:val="0"/>
          <w:numId w:val="6"/>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Raises risk factors for other pupils in the school </w:t>
      </w:r>
    </w:p>
    <w:p w14:paraId="0C84B49F" w14:textId="77777777" w:rsidR="00090D43" w:rsidRPr="00F3101D" w:rsidRDefault="00090D43" w:rsidP="00F3101D">
      <w:pPr>
        <w:pStyle w:val="NormalWeb"/>
        <w:numPr>
          <w:ilvl w:val="0"/>
          <w:numId w:val="6"/>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Indicates that other pupils may have been affected by this student </w:t>
      </w:r>
    </w:p>
    <w:p w14:paraId="5A11E0D2" w14:textId="77777777" w:rsidR="00090D43" w:rsidRPr="00F3101D" w:rsidRDefault="00090D43" w:rsidP="00F3101D">
      <w:pPr>
        <w:pStyle w:val="NormalWeb"/>
        <w:numPr>
          <w:ilvl w:val="0"/>
          <w:numId w:val="6"/>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Indicates that young people outside the school may be affected by this student </w:t>
      </w:r>
    </w:p>
    <w:p w14:paraId="7AEAC6CE" w14:textId="77777777" w:rsidR="00F3101D" w:rsidRDefault="00F3101D" w:rsidP="00F3101D">
      <w:pPr>
        <w:pStyle w:val="NormalWeb"/>
        <w:spacing w:before="0" w:beforeAutospacing="0" w:after="0" w:afterAutospacing="0"/>
        <w:jc w:val="both"/>
        <w:rPr>
          <w:rFonts w:asciiTheme="minorHAnsi" w:hAnsiTheme="minorHAnsi"/>
          <w:color w:val="000000" w:themeColor="text1"/>
        </w:rPr>
      </w:pPr>
    </w:p>
    <w:p w14:paraId="1BD9C9F8"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Examples of safeguarding issues against a pupil could include: </w:t>
      </w:r>
    </w:p>
    <w:p w14:paraId="0D25EFC3" w14:textId="77777777" w:rsidR="00F3101D" w:rsidRDefault="00F3101D" w:rsidP="00F3101D">
      <w:pPr>
        <w:pStyle w:val="NormalWeb"/>
        <w:spacing w:before="0" w:beforeAutospacing="0" w:after="0" w:afterAutospacing="0"/>
        <w:jc w:val="both"/>
        <w:rPr>
          <w:rFonts w:asciiTheme="minorHAnsi" w:hAnsiTheme="minorHAnsi"/>
          <w:color w:val="000000" w:themeColor="text1"/>
          <w:sz w:val="28"/>
          <w:szCs w:val="28"/>
        </w:rPr>
      </w:pPr>
    </w:p>
    <w:p w14:paraId="036BB5F4"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Physical Abuse </w:t>
      </w:r>
    </w:p>
    <w:p w14:paraId="56300843"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accidentally, before considering the action or sanctions to be undertaken. </w:t>
      </w:r>
    </w:p>
    <w:p w14:paraId="0BB9DC24" w14:textId="77777777" w:rsidR="00F3101D" w:rsidRDefault="00F3101D" w:rsidP="00F3101D">
      <w:pPr>
        <w:pStyle w:val="NormalWeb"/>
        <w:spacing w:before="0" w:beforeAutospacing="0" w:after="0" w:afterAutospacing="0"/>
        <w:jc w:val="both"/>
        <w:rPr>
          <w:rFonts w:asciiTheme="minorHAnsi" w:hAnsiTheme="minorHAnsi"/>
          <w:color w:val="000000" w:themeColor="text1"/>
          <w:sz w:val="28"/>
          <w:szCs w:val="28"/>
        </w:rPr>
      </w:pPr>
    </w:p>
    <w:p w14:paraId="743F16D5"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Bullying </w:t>
      </w:r>
    </w:p>
    <w:p w14:paraId="335BEDB4"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68BAE3D6" w14:textId="77777777" w:rsidR="00090D43"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In order to be considered bullying, the behaviour must be aggressive and include: </w:t>
      </w:r>
    </w:p>
    <w:p w14:paraId="64C37397" w14:textId="77777777" w:rsidR="00F3101D" w:rsidRPr="00F3101D" w:rsidRDefault="00F3101D" w:rsidP="00F3101D">
      <w:pPr>
        <w:pStyle w:val="NormalWeb"/>
        <w:spacing w:before="0" w:beforeAutospacing="0" w:after="0" w:afterAutospacing="0"/>
        <w:jc w:val="both"/>
        <w:rPr>
          <w:rFonts w:asciiTheme="minorHAnsi" w:hAnsiTheme="minorHAnsi"/>
          <w:color w:val="000000" w:themeColor="text1"/>
        </w:rPr>
      </w:pPr>
    </w:p>
    <w:p w14:paraId="39364272" w14:textId="77777777" w:rsidR="00090D43" w:rsidRPr="00F3101D" w:rsidRDefault="00090D43" w:rsidP="00F3101D">
      <w:pPr>
        <w:pStyle w:val="NormalWeb"/>
        <w:numPr>
          <w:ilvl w:val="0"/>
          <w:numId w:val="4"/>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719FDA0A" w14:textId="77777777" w:rsidR="00090D43" w:rsidRPr="00F3101D" w:rsidRDefault="00090D43" w:rsidP="00F3101D">
      <w:pPr>
        <w:pStyle w:val="NormalWeb"/>
        <w:numPr>
          <w:ilvl w:val="0"/>
          <w:numId w:val="4"/>
        </w:numPr>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Repetition: Bullying behaviours happen more than once or have the potential to happen more than once. </w:t>
      </w:r>
    </w:p>
    <w:p w14:paraId="1C7CAE8A" w14:textId="77777777" w:rsidR="00F3101D" w:rsidRDefault="00F3101D" w:rsidP="00F3101D">
      <w:pPr>
        <w:pStyle w:val="NormalWeb"/>
        <w:spacing w:before="0" w:beforeAutospacing="0" w:after="0" w:afterAutospacing="0"/>
        <w:jc w:val="both"/>
        <w:rPr>
          <w:rFonts w:asciiTheme="minorHAnsi" w:hAnsiTheme="minorHAnsi"/>
          <w:color w:val="000000" w:themeColor="text1"/>
        </w:rPr>
      </w:pPr>
    </w:p>
    <w:p w14:paraId="7640B62D"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Bullying includes actions such as making threats, spreading rumours, attacking someone physically or verbally or for a particular reason e.g. size, hair colour, race, gender, sexual orientation, and excluding someone from a group on purpose. </w:t>
      </w:r>
    </w:p>
    <w:p w14:paraId="2B99D895" w14:textId="77777777" w:rsidR="00F3101D" w:rsidRDefault="00F3101D" w:rsidP="00F3101D">
      <w:pPr>
        <w:pStyle w:val="NormalWeb"/>
        <w:spacing w:before="0" w:beforeAutospacing="0" w:after="0" w:afterAutospacing="0"/>
        <w:jc w:val="both"/>
        <w:rPr>
          <w:rFonts w:asciiTheme="minorHAnsi" w:hAnsiTheme="minorHAnsi"/>
          <w:b/>
          <w:color w:val="000000" w:themeColor="text1"/>
          <w:szCs w:val="28"/>
        </w:rPr>
      </w:pPr>
    </w:p>
    <w:p w14:paraId="481685E6"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Cyber bullying </w:t>
      </w:r>
    </w:p>
    <w:p w14:paraId="231BA41F"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Cyber bullying is the use of phones, instant messaging, e-mail, chat rooms or social networking sites such as Facebook and Twitter to harass threaten or intimidate someone for the same reasons as stated above. It is </w:t>
      </w:r>
      <w:r w:rsidRPr="00F3101D">
        <w:rPr>
          <w:rFonts w:asciiTheme="minorHAnsi" w:hAnsiTheme="minorHAnsi"/>
          <w:color w:val="000000" w:themeColor="text1"/>
        </w:rPr>
        <w:lastRenderedPageBreak/>
        <w:t xml:space="preserve">important to state that cyber bullying can very easily fall into criminal behaviour under the Communications Act 2003, Section 127 which states that electronic communications which are grossly offensive or indecent, obscene or menacing, or false, used again for the purpose of causing annoyance, inconvenience or needless anxiety to another could be deemed to be criminal behaviour. 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7673EB63" w14:textId="77777777" w:rsidR="00F3101D" w:rsidRDefault="00F3101D" w:rsidP="00F3101D">
      <w:pPr>
        <w:pStyle w:val="NormalWeb"/>
        <w:spacing w:before="0" w:beforeAutospacing="0" w:after="0" w:afterAutospacing="0"/>
        <w:jc w:val="both"/>
        <w:rPr>
          <w:rFonts w:asciiTheme="minorHAnsi" w:hAnsiTheme="minorHAnsi"/>
          <w:b/>
          <w:color w:val="000000" w:themeColor="text1"/>
          <w:szCs w:val="28"/>
        </w:rPr>
      </w:pPr>
    </w:p>
    <w:p w14:paraId="581A22A9"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Sexting </w:t>
      </w:r>
    </w:p>
    <w:p w14:paraId="7DB0843C"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77CDDFA4" w14:textId="77777777" w:rsidR="00F3101D" w:rsidRDefault="00F3101D" w:rsidP="00F3101D">
      <w:pPr>
        <w:pStyle w:val="NormalWeb"/>
        <w:spacing w:before="0" w:beforeAutospacing="0" w:after="0" w:afterAutospacing="0"/>
        <w:jc w:val="both"/>
        <w:rPr>
          <w:rFonts w:asciiTheme="minorHAnsi" w:hAnsiTheme="minorHAnsi"/>
          <w:b/>
          <w:color w:val="000000" w:themeColor="text1"/>
          <w:szCs w:val="28"/>
        </w:rPr>
      </w:pPr>
    </w:p>
    <w:p w14:paraId="30097B82"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Emotional Abuse </w:t>
      </w:r>
    </w:p>
    <w:p w14:paraId="76D3F77A"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Can include blackmail or extortion and may also </w:t>
      </w:r>
      <w:proofErr w:type="spellStart"/>
      <w:r w:rsidRPr="00F3101D">
        <w:rPr>
          <w:rFonts w:asciiTheme="minorHAnsi" w:hAnsiTheme="minorHAnsi"/>
          <w:color w:val="000000" w:themeColor="text1"/>
        </w:rPr>
        <w:t>includes</w:t>
      </w:r>
      <w:proofErr w:type="spellEnd"/>
      <w:r w:rsidRPr="00F3101D">
        <w:rPr>
          <w:rFonts w:asciiTheme="minorHAnsi" w:hAnsiTheme="minorHAnsi"/>
          <w:color w:val="000000" w:themeColor="text1"/>
        </w:rPr>
        <w:t xml:space="preserve"> threats and intimidation. This harmful behaviour can have a significant impact on the mental health and emotional well- being of the victim and can lead to </w:t>
      </w:r>
      <w:proofErr w:type="spellStart"/>
      <w:r w:rsidRPr="00F3101D">
        <w:rPr>
          <w:rFonts w:asciiTheme="minorHAnsi" w:hAnsiTheme="minorHAnsi"/>
          <w:color w:val="000000" w:themeColor="text1"/>
        </w:rPr>
        <w:t>self harm</w:t>
      </w:r>
      <w:proofErr w:type="spellEnd"/>
      <w:r w:rsidRPr="00F3101D">
        <w:rPr>
          <w:rFonts w:asciiTheme="minorHAnsi" w:hAnsiTheme="minorHAnsi"/>
          <w:color w:val="000000" w:themeColor="text1"/>
        </w:rPr>
        <w:t xml:space="preserve">. </w:t>
      </w:r>
    </w:p>
    <w:p w14:paraId="3CC9E793" w14:textId="77777777" w:rsidR="00F3101D" w:rsidRDefault="00F3101D" w:rsidP="00F3101D">
      <w:pPr>
        <w:pStyle w:val="NormalWeb"/>
        <w:spacing w:before="0" w:beforeAutospacing="0" w:after="0" w:afterAutospacing="0"/>
        <w:jc w:val="both"/>
        <w:rPr>
          <w:rFonts w:asciiTheme="minorHAnsi" w:hAnsiTheme="minorHAnsi"/>
          <w:b/>
          <w:color w:val="000000" w:themeColor="text1"/>
          <w:szCs w:val="28"/>
        </w:rPr>
      </w:pPr>
    </w:p>
    <w:p w14:paraId="28C5CDBE"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Sexual Abuse </w:t>
      </w:r>
    </w:p>
    <w:p w14:paraId="4772B59C"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w:t>
      </w:r>
      <w:proofErr w:type="spellStart"/>
      <w:proofErr w:type="gramStart"/>
      <w:r w:rsidRPr="00F3101D">
        <w:rPr>
          <w:rFonts w:asciiTheme="minorHAnsi" w:hAnsiTheme="minorHAnsi"/>
          <w:color w:val="000000" w:themeColor="text1"/>
        </w:rPr>
        <w:t>abuse..</w:t>
      </w:r>
      <w:proofErr w:type="gramEnd"/>
      <w:r w:rsidRPr="00F3101D">
        <w:rPr>
          <w:rFonts w:asciiTheme="minorHAnsi" w:hAnsiTheme="minorHAnsi"/>
          <w:color w:val="000000" w:themeColor="text1"/>
        </w:rPr>
        <w:t>It</w:t>
      </w:r>
      <w:proofErr w:type="spellEnd"/>
      <w:r w:rsidRPr="00F3101D">
        <w:rPr>
          <w:rFonts w:asciiTheme="minorHAnsi" w:hAnsiTheme="minorHAnsi"/>
          <w:color w:val="000000" w:themeColor="text1"/>
        </w:rPr>
        <w:t xml:space="preserve"> can also include indecent exposure, indecent touching /serious sexual assaults or forcing others to watch pornography or take part in sexting </w:t>
      </w:r>
    </w:p>
    <w:p w14:paraId="16ADF55F" w14:textId="77777777" w:rsidR="00F3101D" w:rsidRDefault="00F3101D" w:rsidP="00F3101D">
      <w:pPr>
        <w:jc w:val="both"/>
        <w:rPr>
          <w:rFonts w:cs="Arial"/>
          <w:b/>
          <w:bCs/>
          <w:color w:val="000000" w:themeColor="text1"/>
          <w:lang w:eastAsia="en-GB"/>
        </w:rPr>
      </w:pPr>
    </w:p>
    <w:p w14:paraId="2AAAECDE"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Prejudiced Behaviour </w:t>
      </w:r>
    </w:p>
    <w:p w14:paraId="7A4DD2B1" w14:textId="77777777" w:rsidR="00090D43" w:rsidRPr="00F3101D" w:rsidRDefault="00090D43" w:rsidP="00F3101D">
      <w:pPr>
        <w:jc w:val="both"/>
        <w:rPr>
          <w:rFonts w:cs="Times New Roman"/>
          <w:color w:val="000000" w:themeColor="text1"/>
          <w:lang w:eastAsia="en-GB"/>
        </w:rPr>
      </w:pPr>
      <w:r w:rsidRPr="00650DAC">
        <w:rPr>
          <w:rFonts w:cs="Arial"/>
          <w:color w:val="000000" w:themeColor="text1"/>
          <w:lang w:eastAsia="en-GB"/>
        </w:rPr>
        <w:t>The term prejudice-related bullying refers to a range of hurtful behaviour, physical or</w:t>
      </w:r>
      <w:r w:rsidR="00F3101D">
        <w:rPr>
          <w:rFonts w:cs="Arial"/>
          <w:color w:val="000000" w:themeColor="text1"/>
          <w:lang w:eastAsia="en-GB"/>
        </w:rPr>
        <w:t xml:space="preserve"> </w:t>
      </w:r>
      <w:r w:rsidRPr="00650DAC">
        <w:rPr>
          <w:rFonts w:cs="Arial"/>
          <w:color w:val="000000" w:themeColor="text1"/>
          <w:lang w:eastAsia="en-GB"/>
        </w:rPr>
        <w:t>emotional or both, which causes someone to feel powerless, worthless, excluded or marginalised, and which is connected with prejud</w:t>
      </w:r>
      <w:r w:rsidR="00F3101D">
        <w:rPr>
          <w:rFonts w:cs="Arial"/>
          <w:color w:val="000000" w:themeColor="text1"/>
          <w:lang w:eastAsia="en-GB"/>
        </w:rPr>
        <w:t xml:space="preserve">ices around belonging, identity </w:t>
      </w:r>
      <w:r w:rsidRPr="00650DAC">
        <w:rPr>
          <w:rFonts w:cs="Arial"/>
          <w:color w:val="000000" w:themeColor="text1"/>
          <w:lang w:eastAsia="en-GB"/>
        </w:rPr>
        <w:t xml:space="preserve">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14:paraId="1698CC89" w14:textId="77777777" w:rsidR="00F3101D" w:rsidRDefault="00F3101D" w:rsidP="00F3101D">
      <w:pPr>
        <w:pStyle w:val="NormalWeb"/>
        <w:spacing w:before="0" w:beforeAutospacing="0" w:after="0" w:afterAutospacing="0"/>
        <w:jc w:val="both"/>
        <w:rPr>
          <w:rFonts w:asciiTheme="minorHAnsi" w:hAnsiTheme="minorHAnsi"/>
          <w:color w:val="000000" w:themeColor="text1"/>
          <w:sz w:val="28"/>
          <w:szCs w:val="28"/>
        </w:rPr>
      </w:pPr>
    </w:p>
    <w:p w14:paraId="7EEB5D89" w14:textId="77777777" w:rsidR="00090D43" w:rsidRPr="00F3101D" w:rsidRDefault="00090D43" w:rsidP="00F3101D">
      <w:pPr>
        <w:pStyle w:val="NormalWeb"/>
        <w:spacing w:before="0" w:beforeAutospacing="0" w:after="0" w:afterAutospacing="0"/>
        <w:jc w:val="both"/>
        <w:rPr>
          <w:rFonts w:asciiTheme="minorHAnsi" w:hAnsiTheme="minorHAnsi"/>
          <w:b/>
          <w:color w:val="000000" w:themeColor="text1"/>
          <w:sz w:val="20"/>
        </w:rPr>
      </w:pPr>
      <w:r w:rsidRPr="00F3101D">
        <w:rPr>
          <w:rFonts w:asciiTheme="minorHAnsi" w:hAnsiTheme="minorHAnsi"/>
          <w:b/>
          <w:color w:val="000000" w:themeColor="text1"/>
          <w:szCs w:val="28"/>
        </w:rPr>
        <w:t xml:space="preserve">Sexual Exploitation </w:t>
      </w:r>
    </w:p>
    <w:p w14:paraId="267052B2"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r w:rsidRPr="00F3101D">
        <w:rPr>
          <w:rFonts w:asciiTheme="minorHAnsi" w:hAnsiTheme="minorHAnsi"/>
          <w:color w:val="000000" w:themeColor="text1"/>
        </w:rPr>
        <w:t xml:space="preserve">This can include encouraging other young people to engage in inappropriate sexual behaviour or grooming and recruiting members of the peer group into being sexually exploited by other young people or adults. It can also include photographing or videoing other children performing indecent acts </w:t>
      </w:r>
    </w:p>
    <w:p w14:paraId="3E214F4E" w14:textId="77777777" w:rsidR="00F3101D" w:rsidRDefault="00F3101D" w:rsidP="00F3101D">
      <w:pPr>
        <w:jc w:val="both"/>
        <w:rPr>
          <w:rFonts w:cs="Arial"/>
          <w:b/>
          <w:bCs/>
          <w:color w:val="000000" w:themeColor="text1"/>
          <w:lang w:eastAsia="en-GB"/>
        </w:rPr>
      </w:pPr>
    </w:p>
    <w:p w14:paraId="1EEC389B" w14:textId="77777777" w:rsidR="00090D43" w:rsidRPr="00650DAC" w:rsidRDefault="00090D43" w:rsidP="00F3101D">
      <w:pPr>
        <w:jc w:val="both"/>
        <w:rPr>
          <w:rFonts w:cs="Times New Roman"/>
          <w:color w:val="000000" w:themeColor="text1"/>
          <w:sz w:val="28"/>
          <w:lang w:eastAsia="en-GB"/>
        </w:rPr>
      </w:pPr>
      <w:r w:rsidRPr="00650DAC">
        <w:rPr>
          <w:rFonts w:cs="Arial"/>
          <w:b/>
          <w:bCs/>
          <w:color w:val="000000" w:themeColor="text1"/>
          <w:sz w:val="28"/>
          <w:lang w:eastAsia="en-GB"/>
        </w:rPr>
        <w:t xml:space="preserve">Expected action taken from all staff </w:t>
      </w:r>
    </w:p>
    <w:p w14:paraId="674460E8"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Although the type of abuse may have a varying effect on the victim and initiator of the harm, these simple steps can help clarify the situation and establish the facts before deciding the consequences for those involved in perpetrating harm.</w:t>
      </w:r>
      <w:r w:rsidR="00F3101D">
        <w:rPr>
          <w:rFonts w:cs="Arial"/>
          <w:color w:val="000000" w:themeColor="text1"/>
          <w:lang w:eastAsia="en-GB"/>
        </w:rPr>
        <w:t xml:space="preserve"> </w:t>
      </w:r>
    </w:p>
    <w:p w14:paraId="454692E0" w14:textId="77777777" w:rsidR="00F3101D" w:rsidRDefault="00F3101D" w:rsidP="00F3101D">
      <w:pPr>
        <w:jc w:val="both"/>
        <w:rPr>
          <w:rFonts w:cs="Arial"/>
          <w:color w:val="000000" w:themeColor="text1"/>
          <w:lang w:eastAsia="en-GB"/>
        </w:rPr>
      </w:pPr>
    </w:p>
    <w:p w14:paraId="3F7D791C" w14:textId="77777777" w:rsidR="00090D43" w:rsidRPr="00650DAC" w:rsidRDefault="00090D43" w:rsidP="00F3101D">
      <w:pPr>
        <w:jc w:val="both"/>
        <w:rPr>
          <w:rFonts w:cs="Arial"/>
          <w:color w:val="000000" w:themeColor="text1"/>
          <w:lang w:eastAsia="en-GB"/>
        </w:rPr>
      </w:pPr>
      <w:r w:rsidRPr="00650DAC">
        <w:rPr>
          <w:rFonts w:cs="Arial"/>
          <w:color w:val="000000" w:themeColor="text1"/>
          <w:lang w:eastAsia="en-GB"/>
        </w:rPr>
        <w:t>It is important to deal with a situation of peer abuse immediately and sensitively. It is necessary to gather the information as soon as possible to get the true facts around what has occurred as soon after the child(</w:t>
      </w:r>
      <w:proofErr w:type="spellStart"/>
      <w:r w:rsidRPr="00650DAC">
        <w:rPr>
          <w:rFonts w:cs="Arial"/>
          <w:color w:val="000000" w:themeColor="text1"/>
          <w:lang w:eastAsia="en-GB"/>
        </w:rPr>
        <w:t>ren</w:t>
      </w:r>
      <w:proofErr w:type="spellEnd"/>
      <w:r w:rsidRPr="00650DAC">
        <w:rPr>
          <w:rFonts w:cs="Arial"/>
          <w:color w:val="000000" w:themeColor="text1"/>
          <w:lang w:eastAsia="en-GB"/>
        </w:rPr>
        <w:t xml:space="preserve">) may have forgotten. It is equally important to deal with it sensitively and think about the language </w:t>
      </w:r>
      <w:r w:rsidRPr="00650DAC">
        <w:rPr>
          <w:rFonts w:cs="Arial"/>
          <w:color w:val="000000" w:themeColor="text1"/>
          <w:lang w:eastAsia="en-GB"/>
        </w:rPr>
        <w:lastRenderedPageBreak/>
        <w:t xml:space="preserve">used and the impact of that language on both the children and the parents when they become involved. For example; do not use the word perpetrator, this can quickly create a ‘blame’ culture and leave a child labelled. </w:t>
      </w:r>
    </w:p>
    <w:p w14:paraId="4B9C09ED"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14:paraId="3C35B25F" w14:textId="77777777" w:rsidR="00F3101D" w:rsidRDefault="00F3101D" w:rsidP="00F3101D">
      <w:pPr>
        <w:jc w:val="both"/>
        <w:rPr>
          <w:rFonts w:cs="Arial"/>
          <w:b/>
          <w:bCs/>
          <w:color w:val="000000" w:themeColor="text1"/>
          <w:lang w:eastAsia="en-GB"/>
        </w:rPr>
      </w:pPr>
    </w:p>
    <w:p w14:paraId="7308C837"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Gather the Facts </w:t>
      </w:r>
    </w:p>
    <w:p w14:paraId="32F5E0CA"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Speak to all the young people involved separately, gain a statement of facts from them and use </w:t>
      </w:r>
      <w:r w:rsidRPr="00650DAC">
        <w:rPr>
          <w:rFonts w:cs="Arial"/>
          <w:b/>
          <w:bCs/>
          <w:color w:val="000000" w:themeColor="text1"/>
          <w:lang w:eastAsia="en-GB"/>
        </w:rPr>
        <w:t xml:space="preserve">consistent language </w:t>
      </w:r>
      <w:r w:rsidRPr="00650DAC">
        <w:rPr>
          <w:rFonts w:cs="Arial"/>
          <w:color w:val="000000" w:themeColor="text1"/>
          <w:lang w:eastAsia="en-GB"/>
        </w:rPr>
        <w:t xml:space="preserve">and </w:t>
      </w:r>
      <w:r w:rsidRPr="00650DAC">
        <w:rPr>
          <w:rFonts w:cs="Arial"/>
          <w:b/>
          <w:bCs/>
          <w:color w:val="000000" w:themeColor="text1"/>
          <w:lang w:eastAsia="en-GB"/>
        </w:rPr>
        <w:t xml:space="preserve">open questions </w:t>
      </w:r>
      <w:r w:rsidRPr="00650DAC">
        <w:rPr>
          <w:rFonts w:cs="Arial"/>
          <w:color w:val="000000" w:themeColor="text1"/>
          <w:lang w:eastAsia="en-GB"/>
        </w:rPr>
        <w:t xml:space="preserve">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14:paraId="1DBD7423" w14:textId="77777777" w:rsidR="00F3101D" w:rsidRDefault="00F3101D" w:rsidP="00F3101D">
      <w:pPr>
        <w:jc w:val="both"/>
        <w:rPr>
          <w:rFonts w:cs="Arial"/>
          <w:b/>
          <w:bCs/>
          <w:color w:val="000000" w:themeColor="text1"/>
          <w:lang w:eastAsia="en-GB"/>
        </w:rPr>
      </w:pPr>
    </w:p>
    <w:p w14:paraId="081D1286"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Consider the Intent (begin to Risk Assess) </w:t>
      </w:r>
    </w:p>
    <w:p w14:paraId="5E5C4DCF"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Has this been a deliberate or contrived situation for a young person to be able to harm another? </w:t>
      </w:r>
    </w:p>
    <w:p w14:paraId="1621E1B5" w14:textId="77777777" w:rsidR="00F3101D" w:rsidRDefault="00F3101D" w:rsidP="00F3101D">
      <w:pPr>
        <w:jc w:val="both"/>
        <w:rPr>
          <w:rFonts w:cs="Arial"/>
          <w:b/>
          <w:bCs/>
          <w:color w:val="000000" w:themeColor="text1"/>
          <w:lang w:eastAsia="en-GB"/>
        </w:rPr>
      </w:pPr>
    </w:p>
    <w:p w14:paraId="2CDC98A0"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Decide on your next course of action </w:t>
      </w:r>
    </w:p>
    <w:p w14:paraId="25D7EA9F"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14:paraId="6750ADF3" w14:textId="77777777" w:rsidR="00F3101D" w:rsidRDefault="00F3101D" w:rsidP="00F3101D">
      <w:pPr>
        <w:jc w:val="both"/>
        <w:rPr>
          <w:rFonts w:cs="Arial"/>
          <w:color w:val="000000" w:themeColor="text1"/>
          <w:lang w:eastAsia="en-GB"/>
        </w:rPr>
      </w:pPr>
    </w:p>
    <w:p w14:paraId="1D2E3B77"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If social care and the police intend to pursue this further they may ask to interview the young people in school or they may ask for parents to come to school to be spoken to also. It is important to be prepared for every situation and the potential time it may take.</w:t>
      </w:r>
      <w:r w:rsidR="00F3101D">
        <w:rPr>
          <w:rFonts w:cs="Arial"/>
          <w:color w:val="000000" w:themeColor="text1"/>
          <w:lang w:eastAsia="en-GB"/>
        </w:rPr>
        <w:t xml:space="preserve"> </w:t>
      </w:r>
    </w:p>
    <w:p w14:paraId="11AC0532" w14:textId="77777777" w:rsidR="00F3101D" w:rsidRDefault="00F3101D" w:rsidP="00F3101D">
      <w:pPr>
        <w:jc w:val="both"/>
        <w:rPr>
          <w:rFonts w:cs="Arial"/>
          <w:color w:val="000000" w:themeColor="text1"/>
          <w:lang w:eastAsia="en-GB"/>
        </w:rPr>
      </w:pPr>
    </w:p>
    <w:p w14:paraId="0F501526"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14:paraId="0E481F4F" w14:textId="77777777" w:rsidR="00F3101D" w:rsidRDefault="00F3101D" w:rsidP="00F3101D">
      <w:pPr>
        <w:jc w:val="both"/>
        <w:rPr>
          <w:rFonts w:cs="Arial"/>
          <w:b/>
          <w:bCs/>
          <w:color w:val="000000" w:themeColor="text1"/>
          <w:lang w:eastAsia="en-GB"/>
        </w:rPr>
      </w:pPr>
    </w:p>
    <w:p w14:paraId="7FE5DEA1" w14:textId="4BE7037A"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Informing parents </w:t>
      </w:r>
      <w:r w:rsidR="00695312">
        <w:rPr>
          <w:rFonts w:cs="Arial"/>
          <w:b/>
          <w:bCs/>
          <w:color w:val="000000" w:themeColor="text1"/>
          <w:lang w:eastAsia="en-GB"/>
        </w:rPr>
        <w:t>with police/social care involvement</w:t>
      </w:r>
    </w:p>
    <w:p w14:paraId="309ACAE3" w14:textId="787D43CC" w:rsidR="00090D43" w:rsidRPr="00650DAC" w:rsidRDefault="00695312" w:rsidP="00F3101D">
      <w:pPr>
        <w:jc w:val="both"/>
        <w:rPr>
          <w:rFonts w:cs="Times New Roman"/>
          <w:color w:val="000000" w:themeColor="text1"/>
          <w:lang w:eastAsia="en-GB"/>
        </w:rPr>
      </w:pPr>
      <w:r>
        <w:rPr>
          <w:rFonts w:cs="Arial"/>
          <w:color w:val="000000" w:themeColor="text1"/>
          <w:lang w:eastAsia="en-GB"/>
        </w:rPr>
        <w:t>O</w:t>
      </w:r>
      <w:r w:rsidR="00090D43" w:rsidRPr="00650DAC">
        <w:rPr>
          <w:rFonts w:cs="Arial"/>
          <w:color w:val="000000" w:themeColor="text1"/>
          <w:lang w:eastAsia="en-GB"/>
        </w:rPr>
        <w:t>nce appropriate advice has been sought from police/social care</w:t>
      </w:r>
      <w:r>
        <w:rPr>
          <w:rFonts w:cs="Arial"/>
          <w:color w:val="000000" w:themeColor="text1"/>
          <w:lang w:eastAsia="en-GB"/>
        </w:rPr>
        <w:t xml:space="preserve"> if</w:t>
      </w:r>
      <w:r w:rsidR="00090D43" w:rsidRPr="00650DAC">
        <w:rPr>
          <w:rFonts w:cs="Arial"/>
          <w:color w:val="000000" w:themeColor="text1"/>
          <w:lang w:eastAsia="en-GB"/>
        </w:rPr>
        <w:t xml:space="preserve"> you have agreement to inform parents or have been allocated that role from the other services invol</w:t>
      </w:r>
      <w:r>
        <w:rPr>
          <w:rFonts w:cs="Arial"/>
          <w:color w:val="000000" w:themeColor="text1"/>
          <w:lang w:eastAsia="en-GB"/>
        </w:rPr>
        <w:t xml:space="preserve">ved then you need to inform them </w:t>
      </w:r>
      <w:r w:rsidR="00090D43" w:rsidRPr="00650DAC">
        <w:rPr>
          <w:rFonts w:cs="Arial"/>
          <w:color w:val="000000" w:themeColor="text1"/>
          <w:lang w:eastAsia="en-GB"/>
        </w:rPr>
        <w:t xml:space="preserve">as soon as possible. If services are not going to be involved then equally, this information may need to be shared with parents. </w:t>
      </w:r>
    </w:p>
    <w:p w14:paraId="3D663ECE" w14:textId="77777777" w:rsidR="00F3101D" w:rsidRDefault="00F3101D" w:rsidP="00F3101D">
      <w:pPr>
        <w:jc w:val="both"/>
        <w:rPr>
          <w:rFonts w:cs="Arial"/>
          <w:color w:val="000000" w:themeColor="text1"/>
          <w:lang w:eastAsia="en-GB"/>
        </w:rPr>
      </w:pPr>
    </w:p>
    <w:p w14:paraId="16844499"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In all circumstances where the risk of harm to the child is evident then the school should encourage the young person to share the information with their parent or even with them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w:t>
      </w:r>
      <w:r w:rsidR="00F3101D">
        <w:rPr>
          <w:rFonts w:cs="Arial"/>
          <w:color w:val="000000" w:themeColor="text1"/>
          <w:lang w:eastAsia="en-GB"/>
        </w:rPr>
        <w:t xml:space="preserve"> </w:t>
      </w:r>
    </w:p>
    <w:p w14:paraId="6B485A4D" w14:textId="77777777" w:rsidR="00F3101D" w:rsidRDefault="00F3101D" w:rsidP="00F3101D">
      <w:pPr>
        <w:jc w:val="both"/>
        <w:rPr>
          <w:rFonts w:cs="Arial"/>
          <w:color w:val="000000" w:themeColor="text1"/>
          <w:lang w:eastAsia="en-GB"/>
        </w:rPr>
      </w:pPr>
    </w:p>
    <w:p w14:paraId="51BD2911" w14:textId="77777777" w:rsidR="00090D43" w:rsidRDefault="00090D43" w:rsidP="00F3101D">
      <w:pPr>
        <w:jc w:val="both"/>
        <w:rPr>
          <w:rFonts w:cs="Arial"/>
          <w:color w:val="000000" w:themeColor="text1"/>
          <w:lang w:eastAsia="en-GB"/>
        </w:rPr>
      </w:pPr>
      <w:r w:rsidRPr="00650DAC">
        <w:rPr>
          <w:rFonts w:cs="Arial"/>
          <w:color w:val="000000" w:themeColor="text1"/>
          <w:lang w:eastAsia="en-GB"/>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60DD5CFF" w14:textId="77777777" w:rsidR="00F3101D" w:rsidRPr="00650DAC" w:rsidRDefault="00F3101D" w:rsidP="00F3101D">
      <w:pPr>
        <w:jc w:val="both"/>
        <w:rPr>
          <w:rFonts w:cs="Times New Roman"/>
          <w:color w:val="000000" w:themeColor="text1"/>
          <w:lang w:eastAsia="en-GB"/>
        </w:rPr>
      </w:pPr>
    </w:p>
    <w:p w14:paraId="27458B17" w14:textId="77777777" w:rsidR="00F3101D" w:rsidRPr="00F3101D" w:rsidRDefault="00090D43" w:rsidP="00F3101D">
      <w:pPr>
        <w:jc w:val="both"/>
        <w:rPr>
          <w:rFonts w:cs="Arial"/>
          <w:b/>
          <w:bCs/>
          <w:color w:val="000000" w:themeColor="text1"/>
          <w:sz w:val="28"/>
          <w:lang w:eastAsia="en-GB"/>
        </w:rPr>
      </w:pPr>
      <w:r w:rsidRPr="00650DAC">
        <w:rPr>
          <w:rFonts w:cs="Arial"/>
          <w:b/>
          <w:bCs/>
          <w:color w:val="000000" w:themeColor="text1"/>
          <w:sz w:val="28"/>
          <w:lang w:eastAsia="en-GB"/>
        </w:rPr>
        <w:t>Points to consider:</w:t>
      </w:r>
    </w:p>
    <w:p w14:paraId="31F5ACC6" w14:textId="77777777" w:rsidR="00F3101D" w:rsidRDefault="00F3101D" w:rsidP="00F3101D">
      <w:pPr>
        <w:jc w:val="both"/>
        <w:rPr>
          <w:rFonts w:cs="Arial"/>
          <w:b/>
          <w:bCs/>
          <w:color w:val="000000" w:themeColor="text1"/>
          <w:lang w:eastAsia="en-GB"/>
        </w:rPr>
      </w:pPr>
    </w:p>
    <w:p w14:paraId="38F20358" w14:textId="77777777" w:rsidR="00F3101D" w:rsidRDefault="00090D43" w:rsidP="00F3101D">
      <w:pPr>
        <w:jc w:val="both"/>
        <w:rPr>
          <w:rFonts w:cs="Arial"/>
          <w:b/>
          <w:bCs/>
          <w:color w:val="000000" w:themeColor="text1"/>
          <w:lang w:eastAsia="en-GB"/>
        </w:rPr>
      </w:pPr>
      <w:r w:rsidRPr="00650DAC">
        <w:rPr>
          <w:rFonts w:cs="Arial"/>
          <w:b/>
          <w:bCs/>
          <w:color w:val="000000" w:themeColor="text1"/>
          <w:lang w:eastAsia="en-GB"/>
        </w:rPr>
        <w:t>What is the age of the children involved?</w:t>
      </w:r>
    </w:p>
    <w:p w14:paraId="37771186"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How old are the young people involved in the incident and is there any age difference between those involved? (In relation to sexual exploration, children under the age of 5, in particular 1-4 year olds who are </w:t>
      </w:r>
      <w:r w:rsidRPr="00650DAC">
        <w:rPr>
          <w:rFonts w:cs="Arial"/>
          <w:color w:val="000000" w:themeColor="text1"/>
          <w:lang w:eastAsia="en-GB"/>
        </w:rPr>
        <w:lastRenderedPageBreak/>
        <w:t xml:space="preserve">learning toileting skills may show a particular interest in exploration at around this stage. This, however should not be overlooked if other issues arise (see following) </w:t>
      </w:r>
    </w:p>
    <w:p w14:paraId="6DE81140" w14:textId="77777777" w:rsidR="00090D43" w:rsidRPr="00650DAC" w:rsidRDefault="00090D43" w:rsidP="00F3101D">
      <w:pPr>
        <w:jc w:val="both"/>
        <w:rPr>
          <w:rFonts w:cs="Times New Roman"/>
          <w:color w:val="000000" w:themeColor="text1"/>
          <w:lang w:eastAsia="en-GB"/>
        </w:rPr>
      </w:pPr>
    </w:p>
    <w:p w14:paraId="7AEAC0B4"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Where did the incident or incidents take place? </w:t>
      </w:r>
    </w:p>
    <w:p w14:paraId="1AEFAE5B" w14:textId="77777777" w:rsidR="00F3101D" w:rsidRDefault="00090D43" w:rsidP="00F3101D">
      <w:pPr>
        <w:jc w:val="both"/>
        <w:rPr>
          <w:rFonts w:cs="Times New Roman"/>
          <w:color w:val="000000" w:themeColor="text1"/>
          <w:lang w:eastAsia="en-GB"/>
        </w:rPr>
      </w:pPr>
      <w:r w:rsidRPr="00650DAC">
        <w:rPr>
          <w:rFonts w:cs="Arial"/>
          <w:color w:val="000000" w:themeColor="text1"/>
          <w:lang w:eastAsia="en-GB"/>
        </w:rPr>
        <w:t xml:space="preserve">Was the incident in an open, visible place to others? If so was it observed? If not, is more supervision required within this particular area? </w:t>
      </w:r>
    </w:p>
    <w:p w14:paraId="7800A15C" w14:textId="77777777" w:rsidR="00F3101D" w:rsidRDefault="00F3101D" w:rsidP="00F3101D">
      <w:pPr>
        <w:jc w:val="both"/>
        <w:rPr>
          <w:rFonts w:cs="Times New Roman"/>
          <w:color w:val="000000" w:themeColor="text1"/>
          <w:lang w:eastAsia="en-GB"/>
        </w:rPr>
      </w:pPr>
    </w:p>
    <w:p w14:paraId="4B3B517D"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What was the explanation by all children involved of what occurred? </w:t>
      </w:r>
    </w:p>
    <w:p w14:paraId="3DB2070C"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14:paraId="71C51AA4" w14:textId="77777777" w:rsidR="00F3101D" w:rsidRDefault="00F3101D" w:rsidP="00F3101D">
      <w:pPr>
        <w:jc w:val="both"/>
        <w:rPr>
          <w:rFonts w:cs="Arial"/>
          <w:b/>
          <w:bCs/>
          <w:color w:val="000000" w:themeColor="text1"/>
          <w:lang w:eastAsia="en-GB"/>
        </w:rPr>
      </w:pPr>
    </w:p>
    <w:p w14:paraId="319C0A21"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What is each of the children’s own understanding of what occurred? </w:t>
      </w:r>
    </w:p>
    <w:p w14:paraId="4A3D53E7"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14:paraId="2DC89C70"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In dealing with an incident of this nature the answers are not always clear cut. If you are concerned or unsure as to whether or not there is any risk involved, please seek advice from Children’s Services Social Care. </w:t>
      </w:r>
    </w:p>
    <w:p w14:paraId="04262E29" w14:textId="77777777" w:rsidR="00F3101D" w:rsidRDefault="00F3101D" w:rsidP="00F3101D">
      <w:pPr>
        <w:jc w:val="both"/>
        <w:rPr>
          <w:rFonts w:cs="Arial"/>
          <w:b/>
          <w:bCs/>
          <w:color w:val="000000" w:themeColor="text1"/>
          <w:lang w:eastAsia="en-GB"/>
        </w:rPr>
      </w:pPr>
    </w:p>
    <w:p w14:paraId="47C59A95"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Repetition </w:t>
      </w:r>
    </w:p>
    <w:p w14:paraId="02C82F1C"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54C3E4A4" w14:textId="77777777" w:rsidR="00F3101D" w:rsidRDefault="00F3101D" w:rsidP="00F3101D">
      <w:pPr>
        <w:jc w:val="both"/>
        <w:rPr>
          <w:rFonts w:cs="Arial"/>
          <w:b/>
          <w:bCs/>
          <w:color w:val="000000" w:themeColor="text1"/>
          <w:lang w:eastAsia="en-GB"/>
        </w:rPr>
      </w:pPr>
    </w:p>
    <w:p w14:paraId="7A274C81" w14:textId="77777777" w:rsidR="00090D43" w:rsidRPr="00650DAC" w:rsidRDefault="00090D43" w:rsidP="00F3101D">
      <w:pPr>
        <w:jc w:val="both"/>
        <w:rPr>
          <w:rFonts w:cs="Times New Roman"/>
          <w:color w:val="000000" w:themeColor="text1"/>
          <w:sz w:val="28"/>
          <w:lang w:eastAsia="en-GB"/>
        </w:rPr>
      </w:pPr>
      <w:r w:rsidRPr="00650DAC">
        <w:rPr>
          <w:rFonts w:cs="Arial"/>
          <w:b/>
          <w:bCs/>
          <w:color w:val="000000" w:themeColor="text1"/>
          <w:sz w:val="28"/>
          <w:lang w:eastAsia="en-GB"/>
        </w:rPr>
        <w:t xml:space="preserve">Next Steps </w:t>
      </w:r>
    </w:p>
    <w:p w14:paraId="50AEFB68"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Once the outcome of the incident(s) has been established it is necessary to ensure future incidents of abuse do not occur again and consider the support and intervention required for those involved. </w:t>
      </w:r>
    </w:p>
    <w:p w14:paraId="63EF9913" w14:textId="77777777" w:rsidR="00F3101D" w:rsidRDefault="00F3101D" w:rsidP="00F3101D">
      <w:pPr>
        <w:jc w:val="both"/>
        <w:rPr>
          <w:rFonts w:cs="Arial"/>
          <w:b/>
          <w:bCs/>
          <w:color w:val="000000" w:themeColor="text1"/>
          <w:lang w:eastAsia="en-GB"/>
        </w:rPr>
      </w:pPr>
    </w:p>
    <w:p w14:paraId="79D05500"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For the young person who has been harmed </w:t>
      </w:r>
    </w:p>
    <w:p w14:paraId="4859DECE"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 xml:space="preserve">What support they require depends on the individual young </w:t>
      </w:r>
      <w:proofErr w:type="gramStart"/>
      <w:r w:rsidRPr="00650DAC">
        <w:rPr>
          <w:rFonts w:cs="Arial"/>
          <w:color w:val="000000" w:themeColor="text1"/>
          <w:lang w:eastAsia="en-GB"/>
        </w:rPr>
        <w:t>person.</w:t>
      </w:r>
      <w:proofErr w:type="gramEnd"/>
      <w:r w:rsidRPr="00650DAC">
        <w:rPr>
          <w:rFonts w:cs="Arial"/>
          <w:color w:val="000000" w:themeColor="text1"/>
          <w:lang w:eastAsia="en-GB"/>
        </w:rPr>
        <w:t xml:space="preserve">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r w:rsidRPr="00650DAC">
        <w:rPr>
          <w:rFonts w:cs="Arial"/>
          <w:color w:val="000000" w:themeColor="text1"/>
          <w:lang w:eastAsia="en-GB"/>
        </w:rPr>
        <w:br/>
        <w:t>Other interventions that could be considered may target a whole class or year group for example a speaker on cyber bullying, relationship abuse etc. It may be that through the continued curriculum of PHSE and SMSC that certain issues can be discussed and debated more frequently.</w:t>
      </w:r>
    </w:p>
    <w:p w14:paraId="3AC55DC7" w14:textId="77777777" w:rsidR="00F3101D" w:rsidRDefault="00F3101D" w:rsidP="00F3101D">
      <w:pPr>
        <w:jc w:val="both"/>
        <w:rPr>
          <w:rFonts w:cs="Arial"/>
          <w:color w:val="000000" w:themeColor="text1"/>
          <w:lang w:eastAsia="en-GB"/>
        </w:rPr>
      </w:pPr>
    </w:p>
    <w:p w14:paraId="40AB6612"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0A77A506" w14:textId="77777777" w:rsidR="00F3101D" w:rsidRDefault="00F3101D" w:rsidP="00F3101D">
      <w:pPr>
        <w:jc w:val="both"/>
        <w:rPr>
          <w:rFonts w:cs="Arial"/>
          <w:b/>
          <w:bCs/>
          <w:color w:val="000000" w:themeColor="text1"/>
          <w:lang w:eastAsia="en-GB"/>
        </w:rPr>
      </w:pPr>
    </w:p>
    <w:p w14:paraId="2B027A8C" w14:textId="77777777" w:rsidR="00090D43" w:rsidRPr="00650DAC" w:rsidRDefault="00090D43" w:rsidP="00F3101D">
      <w:pPr>
        <w:jc w:val="both"/>
        <w:rPr>
          <w:rFonts w:cs="Times New Roman"/>
          <w:color w:val="000000" w:themeColor="text1"/>
          <w:lang w:eastAsia="en-GB"/>
        </w:rPr>
      </w:pPr>
      <w:r w:rsidRPr="00650DAC">
        <w:rPr>
          <w:rFonts w:cs="Arial"/>
          <w:b/>
          <w:bCs/>
          <w:color w:val="000000" w:themeColor="text1"/>
          <w:lang w:eastAsia="en-GB"/>
        </w:rPr>
        <w:t xml:space="preserve">For the young person who has displayed harmful behaviour </w:t>
      </w:r>
    </w:p>
    <w:p w14:paraId="19241C83" w14:textId="77777777" w:rsidR="00090D43" w:rsidRDefault="00090D43" w:rsidP="00F3101D">
      <w:pPr>
        <w:jc w:val="both"/>
        <w:rPr>
          <w:rFonts w:cs="Arial"/>
          <w:color w:val="000000" w:themeColor="text1"/>
          <w:lang w:eastAsia="en-GB"/>
        </w:rPr>
      </w:pPr>
      <w:r w:rsidRPr="00650DAC">
        <w:rPr>
          <w:rFonts w:cs="Arial"/>
          <w:color w:val="000000" w:themeColor="text1"/>
          <w:lang w:eastAsia="en-GB"/>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 </w:t>
      </w:r>
      <w:proofErr w:type="gramStart"/>
      <w:r w:rsidRPr="00650DAC">
        <w:rPr>
          <w:rFonts w:cs="Arial"/>
          <w:color w:val="000000" w:themeColor="text1"/>
          <w:lang w:eastAsia="en-GB"/>
        </w:rPr>
        <w:t>CAF/strengthening families</w:t>
      </w:r>
      <w:proofErr w:type="gramEnd"/>
      <w:r w:rsidRPr="00650DAC">
        <w:rPr>
          <w:rFonts w:cs="Arial"/>
          <w:color w:val="000000" w:themeColor="text1"/>
          <w:lang w:eastAsia="en-GB"/>
        </w:rPr>
        <w:t xml:space="preserve">/early help referral and the young person may require additional support from family members. </w:t>
      </w:r>
    </w:p>
    <w:p w14:paraId="1966844A" w14:textId="77777777" w:rsidR="00F3101D" w:rsidRPr="00650DAC" w:rsidRDefault="00F3101D" w:rsidP="00F3101D">
      <w:pPr>
        <w:jc w:val="both"/>
        <w:rPr>
          <w:rFonts w:cs="Times New Roman"/>
          <w:color w:val="000000" w:themeColor="text1"/>
          <w:lang w:eastAsia="en-GB"/>
        </w:rPr>
      </w:pPr>
    </w:p>
    <w:p w14:paraId="0CEDD54A" w14:textId="77777777" w:rsidR="00090D43" w:rsidRDefault="00090D43" w:rsidP="00F3101D">
      <w:pPr>
        <w:jc w:val="both"/>
        <w:rPr>
          <w:rFonts w:cs="Arial"/>
          <w:color w:val="000000" w:themeColor="text1"/>
          <w:lang w:eastAsia="en-GB"/>
        </w:rPr>
      </w:pPr>
      <w:r w:rsidRPr="00650DAC">
        <w:rPr>
          <w:rFonts w:cs="Arial"/>
          <w:color w:val="000000" w:themeColor="text1"/>
          <w:lang w:eastAsia="en-GB"/>
        </w:rPr>
        <w:lastRenderedPageBreak/>
        <w:t xml:space="preserve">Once the support required to meet the individual needs of the young person has been met, it is important that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1B1C3986" w14:textId="77777777" w:rsidR="00F3101D" w:rsidRPr="00650DAC" w:rsidRDefault="00F3101D" w:rsidP="00F3101D">
      <w:pPr>
        <w:jc w:val="both"/>
        <w:rPr>
          <w:rFonts w:cs="Times New Roman"/>
          <w:color w:val="000000" w:themeColor="text1"/>
          <w:lang w:eastAsia="en-GB"/>
        </w:rPr>
      </w:pPr>
    </w:p>
    <w:p w14:paraId="24D781A7" w14:textId="77777777" w:rsidR="00F3101D" w:rsidRDefault="00090D43" w:rsidP="00F3101D">
      <w:pPr>
        <w:jc w:val="both"/>
        <w:rPr>
          <w:rFonts w:cs="Arial"/>
          <w:color w:val="000000" w:themeColor="text1"/>
          <w:lang w:eastAsia="en-GB"/>
        </w:rPr>
      </w:pPr>
      <w:r w:rsidRPr="00650DAC">
        <w:rPr>
          <w:rFonts w:cs="Arial"/>
          <w:color w:val="000000" w:themeColor="text1"/>
          <w:lang w:eastAsia="en-GB"/>
        </w:rPr>
        <w:t xml:space="preserve">Even following the conclusion of any </w:t>
      </w:r>
      <w:proofErr w:type="gramStart"/>
      <w:r w:rsidRPr="00650DAC">
        <w:rPr>
          <w:rFonts w:cs="Arial"/>
          <w:color w:val="000000" w:themeColor="text1"/>
          <w:lang w:eastAsia="en-GB"/>
        </w:rPr>
        <w:t>investigation</w:t>
      </w:r>
      <w:proofErr w:type="gramEnd"/>
      <w:r w:rsidRPr="00650DAC">
        <w:rPr>
          <w:rFonts w:cs="Arial"/>
          <w:color w:val="000000" w:themeColor="text1"/>
          <w:lang w:eastAsia="en-GB"/>
        </w:rPr>
        <w:t xml:space="preserve">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14:paraId="7A95B171" w14:textId="77777777" w:rsidR="00F3101D" w:rsidRDefault="00F3101D" w:rsidP="00F3101D">
      <w:pPr>
        <w:jc w:val="both"/>
        <w:rPr>
          <w:rFonts w:cs="Arial"/>
          <w:color w:val="000000" w:themeColor="text1"/>
          <w:lang w:eastAsia="en-GB"/>
        </w:rPr>
      </w:pPr>
    </w:p>
    <w:p w14:paraId="5BC52AB8"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The school may also choose a punishment as a consequence such as exclusion or internal exclusion/inclusion/seclusion for a period of time to allow the young person to reflect on their behaviour. </w:t>
      </w:r>
    </w:p>
    <w:p w14:paraId="3604B9A0" w14:textId="77777777" w:rsidR="00F3101D" w:rsidRDefault="00F3101D" w:rsidP="00F3101D">
      <w:pPr>
        <w:jc w:val="both"/>
        <w:rPr>
          <w:rFonts w:cs="Arial"/>
          <w:b/>
          <w:bCs/>
          <w:color w:val="000000" w:themeColor="text1"/>
          <w:lang w:eastAsia="en-GB"/>
        </w:rPr>
      </w:pPr>
    </w:p>
    <w:p w14:paraId="6E51EE5D" w14:textId="77777777" w:rsidR="00090D43" w:rsidRPr="00650DAC" w:rsidRDefault="00090D43" w:rsidP="00F3101D">
      <w:pPr>
        <w:jc w:val="both"/>
        <w:rPr>
          <w:rFonts w:cs="Times New Roman"/>
          <w:color w:val="000000" w:themeColor="text1"/>
          <w:sz w:val="28"/>
          <w:lang w:eastAsia="en-GB"/>
        </w:rPr>
      </w:pPr>
      <w:r w:rsidRPr="00650DAC">
        <w:rPr>
          <w:rFonts w:cs="Arial"/>
          <w:b/>
          <w:bCs/>
          <w:color w:val="000000" w:themeColor="text1"/>
          <w:sz w:val="28"/>
          <w:lang w:eastAsia="en-GB"/>
        </w:rPr>
        <w:t xml:space="preserve">After care </w:t>
      </w:r>
    </w:p>
    <w:p w14:paraId="58324B50" w14:textId="77777777" w:rsidR="00090D43" w:rsidRPr="00650DAC" w:rsidRDefault="00090D43" w:rsidP="00F3101D">
      <w:pPr>
        <w:jc w:val="both"/>
        <w:rPr>
          <w:rFonts w:cs="Times New Roman"/>
          <w:color w:val="000000" w:themeColor="text1"/>
          <w:lang w:eastAsia="en-GB"/>
        </w:rPr>
      </w:pPr>
      <w:r w:rsidRPr="00650DAC">
        <w:rPr>
          <w:rFonts w:cs="Arial"/>
          <w:color w:val="000000" w:themeColor="text1"/>
          <w:lang w:eastAsia="en-GB"/>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1C801AB3" w14:textId="77777777" w:rsidR="00090D43" w:rsidRPr="00F3101D" w:rsidRDefault="00090D43" w:rsidP="00F3101D">
      <w:pPr>
        <w:pStyle w:val="NormalWeb"/>
        <w:spacing w:before="0" w:beforeAutospacing="0" w:after="0" w:afterAutospacing="0"/>
        <w:jc w:val="both"/>
        <w:rPr>
          <w:rFonts w:asciiTheme="minorHAnsi" w:hAnsiTheme="minorHAnsi"/>
          <w:color w:val="000000" w:themeColor="text1"/>
        </w:rPr>
      </w:pPr>
    </w:p>
    <w:p w14:paraId="798D084F" w14:textId="77777777" w:rsidR="00577F45" w:rsidRPr="00F3101D" w:rsidRDefault="004E77A1" w:rsidP="00F3101D">
      <w:pPr>
        <w:jc w:val="both"/>
        <w:rPr>
          <w:color w:val="000000" w:themeColor="text1"/>
        </w:rPr>
      </w:pPr>
    </w:p>
    <w:sectPr w:rsidR="00577F45" w:rsidRPr="00F3101D" w:rsidSect="00090D43">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09E2"/>
    <w:multiLevelType w:val="multilevel"/>
    <w:tmpl w:val="931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82199D"/>
    <w:multiLevelType w:val="multilevel"/>
    <w:tmpl w:val="985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274A5"/>
    <w:multiLevelType w:val="multilevel"/>
    <w:tmpl w:val="6670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DE0E71"/>
    <w:multiLevelType w:val="hybridMultilevel"/>
    <w:tmpl w:val="794A8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328DB"/>
    <w:multiLevelType w:val="hybridMultilevel"/>
    <w:tmpl w:val="150478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266BC"/>
    <w:multiLevelType w:val="hybridMultilevel"/>
    <w:tmpl w:val="EA8E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9157F"/>
    <w:multiLevelType w:val="multilevel"/>
    <w:tmpl w:val="D09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F214B8"/>
    <w:multiLevelType w:val="multilevel"/>
    <w:tmpl w:val="055A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0"/>
  </w:num>
  <w:num w:numId="4">
    <w:abstractNumId w:val="6"/>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43"/>
    <w:rsid w:val="00090D43"/>
    <w:rsid w:val="00192F5B"/>
    <w:rsid w:val="003C0377"/>
    <w:rsid w:val="004E77A1"/>
    <w:rsid w:val="005B7DBE"/>
    <w:rsid w:val="00695312"/>
    <w:rsid w:val="009E0394"/>
    <w:rsid w:val="00A67EC1"/>
    <w:rsid w:val="00BE4249"/>
    <w:rsid w:val="00CB7D27"/>
    <w:rsid w:val="00F3101D"/>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270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D43"/>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F31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7871">
      <w:bodyDiv w:val="1"/>
      <w:marLeft w:val="0"/>
      <w:marRight w:val="0"/>
      <w:marTop w:val="0"/>
      <w:marBottom w:val="0"/>
      <w:divBdr>
        <w:top w:val="none" w:sz="0" w:space="0" w:color="auto"/>
        <w:left w:val="none" w:sz="0" w:space="0" w:color="auto"/>
        <w:bottom w:val="none" w:sz="0" w:space="0" w:color="auto"/>
        <w:right w:val="none" w:sz="0" w:space="0" w:color="auto"/>
      </w:divBdr>
      <w:divsChild>
        <w:div w:id="1424230081">
          <w:marLeft w:val="0"/>
          <w:marRight w:val="0"/>
          <w:marTop w:val="0"/>
          <w:marBottom w:val="0"/>
          <w:divBdr>
            <w:top w:val="none" w:sz="0" w:space="0" w:color="auto"/>
            <w:left w:val="none" w:sz="0" w:space="0" w:color="auto"/>
            <w:bottom w:val="none" w:sz="0" w:space="0" w:color="auto"/>
            <w:right w:val="none" w:sz="0" w:space="0" w:color="auto"/>
          </w:divBdr>
          <w:divsChild>
            <w:div w:id="853614277">
              <w:marLeft w:val="0"/>
              <w:marRight w:val="0"/>
              <w:marTop w:val="0"/>
              <w:marBottom w:val="0"/>
              <w:divBdr>
                <w:top w:val="none" w:sz="0" w:space="0" w:color="auto"/>
                <w:left w:val="none" w:sz="0" w:space="0" w:color="auto"/>
                <w:bottom w:val="none" w:sz="0" w:space="0" w:color="auto"/>
                <w:right w:val="none" w:sz="0" w:space="0" w:color="auto"/>
              </w:divBdr>
              <w:divsChild>
                <w:div w:id="1420251260">
                  <w:marLeft w:val="0"/>
                  <w:marRight w:val="0"/>
                  <w:marTop w:val="0"/>
                  <w:marBottom w:val="0"/>
                  <w:divBdr>
                    <w:top w:val="none" w:sz="0" w:space="0" w:color="auto"/>
                    <w:left w:val="none" w:sz="0" w:space="0" w:color="auto"/>
                    <w:bottom w:val="none" w:sz="0" w:space="0" w:color="auto"/>
                    <w:right w:val="none" w:sz="0" w:space="0" w:color="auto"/>
                  </w:divBdr>
                </w:div>
              </w:divsChild>
            </w:div>
            <w:div w:id="1193496393">
              <w:marLeft w:val="0"/>
              <w:marRight w:val="0"/>
              <w:marTop w:val="0"/>
              <w:marBottom w:val="0"/>
              <w:divBdr>
                <w:top w:val="none" w:sz="0" w:space="0" w:color="auto"/>
                <w:left w:val="none" w:sz="0" w:space="0" w:color="auto"/>
                <w:bottom w:val="none" w:sz="0" w:space="0" w:color="auto"/>
                <w:right w:val="none" w:sz="0" w:space="0" w:color="auto"/>
              </w:divBdr>
              <w:divsChild>
                <w:div w:id="15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1128">
          <w:marLeft w:val="0"/>
          <w:marRight w:val="0"/>
          <w:marTop w:val="0"/>
          <w:marBottom w:val="0"/>
          <w:divBdr>
            <w:top w:val="none" w:sz="0" w:space="0" w:color="auto"/>
            <w:left w:val="none" w:sz="0" w:space="0" w:color="auto"/>
            <w:bottom w:val="none" w:sz="0" w:space="0" w:color="auto"/>
            <w:right w:val="none" w:sz="0" w:space="0" w:color="auto"/>
          </w:divBdr>
          <w:divsChild>
            <w:div w:id="546840356">
              <w:marLeft w:val="0"/>
              <w:marRight w:val="0"/>
              <w:marTop w:val="0"/>
              <w:marBottom w:val="0"/>
              <w:divBdr>
                <w:top w:val="none" w:sz="0" w:space="0" w:color="auto"/>
                <w:left w:val="none" w:sz="0" w:space="0" w:color="auto"/>
                <w:bottom w:val="none" w:sz="0" w:space="0" w:color="auto"/>
                <w:right w:val="none" w:sz="0" w:space="0" w:color="auto"/>
              </w:divBdr>
              <w:divsChild>
                <w:div w:id="513421439">
                  <w:marLeft w:val="0"/>
                  <w:marRight w:val="0"/>
                  <w:marTop w:val="0"/>
                  <w:marBottom w:val="0"/>
                  <w:divBdr>
                    <w:top w:val="none" w:sz="0" w:space="0" w:color="auto"/>
                    <w:left w:val="none" w:sz="0" w:space="0" w:color="auto"/>
                    <w:bottom w:val="none" w:sz="0" w:space="0" w:color="auto"/>
                    <w:right w:val="none" w:sz="0" w:space="0" w:color="auto"/>
                  </w:divBdr>
                </w:div>
              </w:divsChild>
            </w:div>
            <w:div w:id="1985502153">
              <w:marLeft w:val="0"/>
              <w:marRight w:val="0"/>
              <w:marTop w:val="0"/>
              <w:marBottom w:val="0"/>
              <w:divBdr>
                <w:top w:val="none" w:sz="0" w:space="0" w:color="auto"/>
                <w:left w:val="none" w:sz="0" w:space="0" w:color="auto"/>
                <w:bottom w:val="none" w:sz="0" w:space="0" w:color="auto"/>
                <w:right w:val="none" w:sz="0" w:space="0" w:color="auto"/>
              </w:divBdr>
              <w:divsChild>
                <w:div w:id="1287084225">
                  <w:marLeft w:val="0"/>
                  <w:marRight w:val="0"/>
                  <w:marTop w:val="0"/>
                  <w:marBottom w:val="0"/>
                  <w:divBdr>
                    <w:top w:val="none" w:sz="0" w:space="0" w:color="auto"/>
                    <w:left w:val="none" w:sz="0" w:space="0" w:color="auto"/>
                    <w:bottom w:val="none" w:sz="0" w:space="0" w:color="auto"/>
                    <w:right w:val="none" w:sz="0" w:space="0" w:color="auto"/>
                  </w:divBdr>
                  <w:divsChild>
                    <w:div w:id="11731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1014">
              <w:marLeft w:val="0"/>
              <w:marRight w:val="0"/>
              <w:marTop w:val="0"/>
              <w:marBottom w:val="0"/>
              <w:divBdr>
                <w:top w:val="none" w:sz="0" w:space="0" w:color="auto"/>
                <w:left w:val="none" w:sz="0" w:space="0" w:color="auto"/>
                <w:bottom w:val="none" w:sz="0" w:space="0" w:color="auto"/>
                <w:right w:val="none" w:sz="0" w:space="0" w:color="auto"/>
              </w:divBdr>
              <w:divsChild>
                <w:div w:id="13876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502">
          <w:marLeft w:val="0"/>
          <w:marRight w:val="0"/>
          <w:marTop w:val="0"/>
          <w:marBottom w:val="0"/>
          <w:divBdr>
            <w:top w:val="none" w:sz="0" w:space="0" w:color="auto"/>
            <w:left w:val="none" w:sz="0" w:space="0" w:color="auto"/>
            <w:bottom w:val="none" w:sz="0" w:space="0" w:color="auto"/>
            <w:right w:val="none" w:sz="0" w:space="0" w:color="auto"/>
          </w:divBdr>
          <w:divsChild>
            <w:div w:id="1652253039">
              <w:marLeft w:val="0"/>
              <w:marRight w:val="0"/>
              <w:marTop w:val="0"/>
              <w:marBottom w:val="0"/>
              <w:divBdr>
                <w:top w:val="none" w:sz="0" w:space="0" w:color="auto"/>
                <w:left w:val="none" w:sz="0" w:space="0" w:color="auto"/>
                <w:bottom w:val="none" w:sz="0" w:space="0" w:color="auto"/>
                <w:right w:val="none" w:sz="0" w:space="0" w:color="auto"/>
              </w:divBdr>
              <w:divsChild>
                <w:div w:id="84494784">
                  <w:marLeft w:val="0"/>
                  <w:marRight w:val="0"/>
                  <w:marTop w:val="0"/>
                  <w:marBottom w:val="0"/>
                  <w:divBdr>
                    <w:top w:val="none" w:sz="0" w:space="0" w:color="auto"/>
                    <w:left w:val="none" w:sz="0" w:space="0" w:color="auto"/>
                    <w:bottom w:val="none" w:sz="0" w:space="0" w:color="auto"/>
                    <w:right w:val="none" w:sz="0" w:space="0" w:color="auto"/>
                  </w:divBdr>
                </w:div>
              </w:divsChild>
            </w:div>
            <w:div w:id="531378291">
              <w:marLeft w:val="0"/>
              <w:marRight w:val="0"/>
              <w:marTop w:val="0"/>
              <w:marBottom w:val="0"/>
              <w:divBdr>
                <w:top w:val="none" w:sz="0" w:space="0" w:color="auto"/>
                <w:left w:val="none" w:sz="0" w:space="0" w:color="auto"/>
                <w:bottom w:val="none" w:sz="0" w:space="0" w:color="auto"/>
                <w:right w:val="none" w:sz="0" w:space="0" w:color="auto"/>
              </w:divBdr>
              <w:divsChild>
                <w:div w:id="307705052">
                  <w:marLeft w:val="0"/>
                  <w:marRight w:val="0"/>
                  <w:marTop w:val="0"/>
                  <w:marBottom w:val="0"/>
                  <w:divBdr>
                    <w:top w:val="none" w:sz="0" w:space="0" w:color="auto"/>
                    <w:left w:val="none" w:sz="0" w:space="0" w:color="auto"/>
                    <w:bottom w:val="none" w:sz="0" w:space="0" w:color="auto"/>
                    <w:right w:val="none" w:sz="0" w:space="0" w:color="auto"/>
                  </w:divBdr>
                  <w:divsChild>
                    <w:div w:id="1918974540">
                      <w:marLeft w:val="0"/>
                      <w:marRight w:val="0"/>
                      <w:marTop w:val="0"/>
                      <w:marBottom w:val="0"/>
                      <w:divBdr>
                        <w:top w:val="none" w:sz="0" w:space="0" w:color="auto"/>
                        <w:left w:val="none" w:sz="0" w:space="0" w:color="auto"/>
                        <w:bottom w:val="none" w:sz="0" w:space="0" w:color="auto"/>
                        <w:right w:val="none" w:sz="0" w:space="0" w:color="auto"/>
                      </w:divBdr>
                      <w:divsChild>
                        <w:div w:id="234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664">
                  <w:marLeft w:val="0"/>
                  <w:marRight w:val="0"/>
                  <w:marTop w:val="0"/>
                  <w:marBottom w:val="0"/>
                  <w:divBdr>
                    <w:top w:val="none" w:sz="0" w:space="0" w:color="auto"/>
                    <w:left w:val="none" w:sz="0" w:space="0" w:color="auto"/>
                    <w:bottom w:val="none" w:sz="0" w:space="0" w:color="auto"/>
                    <w:right w:val="none" w:sz="0" w:space="0" w:color="auto"/>
                  </w:divBdr>
                  <w:divsChild>
                    <w:div w:id="1820536342">
                      <w:marLeft w:val="0"/>
                      <w:marRight w:val="0"/>
                      <w:marTop w:val="0"/>
                      <w:marBottom w:val="0"/>
                      <w:divBdr>
                        <w:top w:val="none" w:sz="0" w:space="0" w:color="auto"/>
                        <w:left w:val="none" w:sz="0" w:space="0" w:color="auto"/>
                        <w:bottom w:val="none" w:sz="0" w:space="0" w:color="auto"/>
                        <w:right w:val="none" w:sz="0" w:space="0" w:color="auto"/>
                      </w:divBdr>
                      <w:divsChild>
                        <w:div w:id="672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4692">
              <w:marLeft w:val="0"/>
              <w:marRight w:val="0"/>
              <w:marTop w:val="0"/>
              <w:marBottom w:val="0"/>
              <w:divBdr>
                <w:top w:val="none" w:sz="0" w:space="0" w:color="auto"/>
                <w:left w:val="none" w:sz="0" w:space="0" w:color="auto"/>
                <w:bottom w:val="none" w:sz="0" w:space="0" w:color="auto"/>
                <w:right w:val="none" w:sz="0" w:space="0" w:color="auto"/>
              </w:divBdr>
              <w:divsChild>
                <w:div w:id="1181622661">
                  <w:marLeft w:val="0"/>
                  <w:marRight w:val="0"/>
                  <w:marTop w:val="0"/>
                  <w:marBottom w:val="0"/>
                  <w:divBdr>
                    <w:top w:val="none" w:sz="0" w:space="0" w:color="auto"/>
                    <w:left w:val="none" w:sz="0" w:space="0" w:color="auto"/>
                    <w:bottom w:val="none" w:sz="0" w:space="0" w:color="auto"/>
                    <w:right w:val="none" w:sz="0" w:space="0" w:color="auto"/>
                  </w:divBdr>
                </w:div>
              </w:divsChild>
            </w:div>
            <w:div w:id="1833787634">
              <w:marLeft w:val="0"/>
              <w:marRight w:val="0"/>
              <w:marTop w:val="0"/>
              <w:marBottom w:val="0"/>
              <w:divBdr>
                <w:top w:val="none" w:sz="0" w:space="0" w:color="auto"/>
                <w:left w:val="none" w:sz="0" w:space="0" w:color="auto"/>
                <w:bottom w:val="none" w:sz="0" w:space="0" w:color="auto"/>
                <w:right w:val="none" w:sz="0" w:space="0" w:color="auto"/>
              </w:divBdr>
              <w:divsChild>
                <w:div w:id="8006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3929">
          <w:marLeft w:val="0"/>
          <w:marRight w:val="0"/>
          <w:marTop w:val="0"/>
          <w:marBottom w:val="0"/>
          <w:divBdr>
            <w:top w:val="none" w:sz="0" w:space="0" w:color="auto"/>
            <w:left w:val="none" w:sz="0" w:space="0" w:color="auto"/>
            <w:bottom w:val="none" w:sz="0" w:space="0" w:color="auto"/>
            <w:right w:val="none" w:sz="0" w:space="0" w:color="auto"/>
          </w:divBdr>
          <w:divsChild>
            <w:div w:id="2104447574">
              <w:marLeft w:val="0"/>
              <w:marRight w:val="0"/>
              <w:marTop w:val="0"/>
              <w:marBottom w:val="0"/>
              <w:divBdr>
                <w:top w:val="none" w:sz="0" w:space="0" w:color="auto"/>
                <w:left w:val="none" w:sz="0" w:space="0" w:color="auto"/>
                <w:bottom w:val="none" w:sz="0" w:space="0" w:color="auto"/>
                <w:right w:val="none" w:sz="0" w:space="0" w:color="auto"/>
              </w:divBdr>
              <w:divsChild>
                <w:div w:id="1864394025">
                  <w:marLeft w:val="0"/>
                  <w:marRight w:val="0"/>
                  <w:marTop w:val="0"/>
                  <w:marBottom w:val="0"/>
                  <w:divBdr>
                    <w:top w:val="none" w:sz="0" w:space="0" w:color="auto"/>
                    <w:left w:val="none" w:sz="0" w:space="0" w:color="auto"/>
                    <w:bottom w:val="none" w:sz="0" w:space="0" w:color="auto"/>
                    <w:right w:val="none" w:sz="0" w:space="0" w:color="auto"/>
                  </w:divBdr>
                </w:div>
              </w:divsChild>
            </w:div>
            <w:div w:id="224755523">
              <w:marLeft w:val="0"/>
              <w:marRight w:val="0"/>
              <w:marTop w:val="0"/>
              <w:marBottom w:val="0"/>
              <w:divBdr>
                <w:top w:val="none" w:sz="0" w:space="0" w:color="auto"/>
                <w:left w:val="none" w:sz="0" w:space="0" w:color="auto"/>
                <w:bottom w:val="none" w:sz="0" w:space="0" w:color="auto"/>
                <w:right w:val="none" w:sz="0" w:space="0" w:color="auto"/>
              </w:divBdr>
              <w:divsChild>
                <w:div w:id="16169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7937">
          <w:marLeft w:val="0"/>
          <w:marRight w:val="0"/>
          <w:marTop w:val="0"/>
          <w:marBottom w:val="0"/>
          <w:divBdr>
            <w:top w:val="none" w:sz="0" w:space="0" w:color="auto"/>
            <w:left w:val="none" w:sz="0" w:space="0" w:color="auto"/>
            <w:bottom w:val="none" w:sz="0" w:space="0" w:color="auto"/>
            <w:right w:val="none" w:sz="0" w:space="0" w:color="auto"/>
          </w:divBdr>
          <w:divsChild>
            <w:div w:id="1362046819">
              <w:marLeft w:val="0"/>
              <w:marRight w:val="0"/>
              <w:marTop w:val="0"/>
              <w:marBottom w:val="0"/>
              <w:divBdr>
                <w:top w:val="none" w:sz="0" w:space="0" w:color="auto"/>
                <w:left w:val="none" w:sz="0" w:space="0" w:color="auto"/>
                <w:bottom w:val="none" w:sz="0" w:space="0" w:color="auto"/>
                <w:right w:val="none" w:sz="0" w:space="0" w:color="auto"/>
              </w:divBdr>
              <w:divsChild>
                <w:div w:id="1102804061">
                  <w:marLeft w:val="0"/>
                  <w:marRight w:val="0"/>
                  <w:marTop w:val="0"/>
                  <w:marBottom w:val="0"/>
                  <w:divBdr>
                    <w:top w:val="none" w:sz="0" w:space="0" w:color="auto"/>
                    <w:left w:val="none" w:sz="0" w:space="0" w:color="auto"/>
                    <w:bottom w:val="none" w:sz="0" w:space="0" w:color="auto"/>
                    <w:right w:val="none" w:sz="0" w:space="0" w:color="auto"/>
                  </w:divBdr>
                </w:div>
              </w:divsChild>
            </w:div>
            <w:div w:id="573440390">
              <w:marLeft w:val="0"/>
              <w:marRight w:val="0"/>
              <w:marTop w:val="0"/>
              <w:marBottom w:val="0"/>
              <w:divBdr>
                <w:top w:val="none" w:sz="0" w:space="0" w:color="auto"/>
                <w:left w:val="none" w:sz="0" w:space="0" w:color="auto"/>
                <w:bottom w:val="none" w:sz="0" w:space="0" w:color="auto"/>
                <w:right w:val="none" w:sz="0" w:space="0" w:color="auto"/>
              </w:divBdr>
              <w:divsChild>
                <w:div w:id="19184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4400">
          <w:marLeft w:val="0"/>
          <w:marRight w:val="0"/>
          <w:marTop w:val="0"/>
          <w:marBottom w:val="0"/>
          <w:divBdr>
            <w:top w:val="none" w:sz="0" w:space="0" w:color="auto"/>
            <w:left w:val="none" w:sz="0" w:space="0" w:color="auto"/>
            <w:bottom w:val="none" w:sz="0" w:space="0" w:color="auto"/>
            <w:right w:val="none" w:sz="0" w:space="0" w:color="auto"/>
          </w:divBdr>
          <w:divsChild>
            <w:div w:id="1256981401">
              <w:marLeft w:val="0"/>
              <w:marRight w:val="0"/>
              <w:marTop w:val="0"/>
              <w:marBottom w:val="0"/>
              <w:divBdr>
                <w:top w:val="none" w:sz="0" w:space="0" w:color="auto"/>
                <w:left w:val="none" w:sz="0" w:space="0" w:color="auto"/>
                <w:bottom w:val="none" w:sz="0" w:space="0" w:color="auto"/>
                <w:right w:val="none" w:sz="0" w:space="0" w:color="auto"/>
              </w:divBdr>
              <w:divsChild>
                <w:div w:id="245726048">
                  <w:marLeft w:val="0"/>
                  <w:marRight w:val="0"/>
                  <w:marTop w:val="0"/>
                  <w:marBottom w:val="0"/>
                  <w:divBdr>
                    <w:top w:val="none" w:sz="0" w:space="0" w:color="auto"/>
                    <w:left w:val="none" w:sz="0" w:space="0" w:color="auto"/>
                    <w:bottom w:val="none" w:sz="0" w:space="0" w:color="auto"/>
                    <w:right w:val="none" w:sz="0" w:space="0" w:color="auto"/>
                  </w:divBdr>
                </w:div>
              </w:divsChild>
            </w:div>
            <w:div w:id="1739863594">
              <w:marLeft w:val="0"/>
              <w:marRight w:val="0"/>
              <w:marTop w:val="0"/>
              <w:marBottom w:val="0"/>
              <w:divBdr>
                <w:top w:val="none" w:sz="0" w:space="0" w:color="auto"/>
                <w:left w:val="none" w:sz="0" w:space="0" w:color="auto"/>
                <w:bottom w:val="none" w:sz="0" w:space="0" w:color="auto"/>
                <w:right w:val="none" w:sz="0" w:space="0" w:color="auto"/>
              </w:divBdr>
              <w:divsChild>
                <w:div w:id="2790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4</cp:revision>
  <dcterms:created xsi:type="dcterms:W3CDTF">2017-03-28T15:37:00Z</dcterms:created>
  <dcterms:modified xsi:type="dcterms:W3CDTF">2018-09-20T11:04:00Z</dcterms:modified>
</cp:coreProperties>
</file>